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Spacing w:w="0" w:type="dxa"/>
        <w:shd w:val="clear" w:color="auto" w:fill="5DC243"/>
        <w:tblCellMar>
          <w:left w:w="0" w:type="dxa"/>
          <w:right w:w="0" w:type="dxa"/>
        </w:tblCellMar>
        <w:tblLook w:val="04A0" w:firstRow="1" w:lastRow="0" w:firstColumn="1" w:lastColumn="0" w:noHBand="0" w:noVBand="1"/>
      </w:tblPr>
      <w:tblGrid>
        <w:gridCol w:w="9360"/>
      </w:tblGrid>
      <w:tr w:rsidR="00F819E4" w:rsidTr="00F819E4">
        <w:trPr>
          <w:tblCellSpacing w:w="0" w:type="dxa"/>
          <w:jc w:val="center"/>
        </w:trPr>
        <w:tc>
          <w:tcPr>
            <w:tcW w:w="0" w:type="auto"/>
            <w:shd w:val="clear" w:color="auto" w:fill="5DC243"/>
          </w:tcPr>
          <w:tbl>
            <w:tblPr>
              <w:tblW w:w="7200" w:type="dxa"/>
              <w:jc w:val="center"/>
              <w:tblCellSpacing w:w="0" w:type="dxa"/>
              <w:shd w:val="clear" w:color="auto" w:fill="FAFAFA"/>
              <w:tblCellMar>
                <w:left w:w="0" w:type="dxa"/>
                <w:right w:w="0" w:type="dxa"/>
              </w:tblCellMar>
              <w:tblLook w:val="04A0" w:firstRow="1" w:lastRow="0" w:firstColumn="1" w:lastColumn="0" w:noHBand="0" w:noVBand="1"/>
            </w:tblPr>
            <w:tblGrid>
              <w:gridCol w:w="7200"/>
            </w:tblGrid>
            <w:tr w:rsidR="00F819E4">
              <w:trPr>
                <w:tblCellSpacing w:w="0" w:type="dxa"/>
                <w:jc w:val="center"/>
              </w:trPr>
              <w:tc>
                <w:tcPr>
                  <w:tcW w:w="0" w:type="auto"/>
                  <w:shd w:val="clear" w:color="auto" w:fill="FAFAFA"/>
                  <w:tcMar>
                    <w:top w:w="120" w:type="dxa"/>
                    <w:left w:w="120" w:type="dxa"/>
                    <w:bottom w:w="120" w:type="dxa"/>
                    <w:right w:w="120" w:type="dxa"/>
                  </w:tcMar>
                  <w:hideMark/>
                </w:tcPr>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4920"/>
                    <w:gridCol w:w="2040"/>
                  </w:tblGrid>
                  <w:tr w:rsidR="00F819E4">
                    <w:trPr>
                      <w:tblCellSpacing w:w="0" w:type="dxa"/>
                    </w:trPr>
                    <w:tc>
                      <w:tcPr>
                        <w:tcW w:w="0" w:type="auto"/>
                        <w:hideMark/>
                      </w:tcPr>
                      <w:p w:rsidR="00F819E4" w:rsidRDefault="00F819E4">
                        <w:pPr>
                          <w:rPr>
                            <w:rFonts w:ascii="Arial" w:eastAsia="Times New Roman" w:hAnsi="Arial" w:cs="Arial"/>
                            <w:color w:val="707070"/>
                            <w:sz w:val="15"/>
                            <w:szCs w:val="15"/>
                          </w:rPr>
                        </w:pPr>
                        <w:r>
                          <w:rPr>
                            <w:rFonts w:ascii="Arial" w:eastAsia="Times New Roman" w:hAnsi="Arial" w:cs="Arial"/>
                            <w:color w:val="707070"/>
                            <w:sz w:val="15"/>
                            <w:szCs w:val="15"/>
                          </w:rPr>
                          <w:t>Circle of Peace - Inaugural Newsletter - 2013</w:t>
                        </w:r>
                      </w:p>
                    </w:tc>
                    <w:tc>
                      <w:tcPr>
                        <w:tcW w:w="2040" w:type="dxa"/>
                        <w:hideMark/>
                      </w:tcPr>
                      <w:p w:rsidR="00F819E4" w:rsidRDefault="00F819E4">
                        <w:pPr>
                          <w:rPr>
                            <w:rFonts w:ascii="Arial" w:eastAsia="Times New Roman" w:hAnsi="Arial" w:cs="Arial"/>
                            <w:color w:val="707070"/>
                            <w:sz w:val="15"/>
                            <w:szCs w:val="15"/>
                          </w:rPr>
                        </w:pPr>
                        <w:r>
                          <w:rPr>
                            <w:rFonts w:ascii="Arial" w:eastAsia="Times New Roman" w:hAnsi="Arial" w:cs="Arial"/>
                            <w:color w:val="707070"/>
                            <w:sz w:val="15"/>
                            <w:szCs w:val="15"/>
                          </w:rPr>
                          <w:t>Email not displaying correctly?</w:t>
                        </w:r>
                        <w:r>
                          <w:rPr>
                            <w:rFonts w:ascii="Arial" w:eastAsia="Times New Roman" w:hAnsi="Arial" w:cs="Arial"/>
                            <w:color w:val="707070"/>
                            <w:sz w:val="15"/>
                            <w:szCs w:val="15"/>
                          </w:rPr>
                          <w:br/>
                        </w:r>
                        <w:hyperlink r:id="rId5" w:tgtFrame="_blank" w:history="1">
                          <w:r>
                            <w:rPr>
                              <w:rStyle w:val="Hyperlink"/>
                              <w:rFonts w:ascii="Arial" w:eastAsia="Times New Roman" w:hAnsi="Arial" w:cs="Arial"/>
                              <w:color w:val="336699"/>
                              <w:sz w:val="15"/>
                              <w:szCs w:val="15"/>
                            </w:rPr>
                            <w:t>View it in your browser</w:t>
                          </w:r>
                        </w:hyperlink>
                        <w:r>
                          <w:rPr>
                            <w:rFonts w:ascii="Arial" w:eastAsia="Times New Roman" w:hAnsi="Arial" w:cs="Arial"/>
                            <w:color w:val="707070"/>
                            <w:sz w:val="15"/>
                            <w:szCs w:val="15"/>
                          </w:rPr>
                          <w:t xml:space="preserve">. </w:t>
                        </w:r>
                      </w:p>
                    </w:tc>
                  </w:tr>
                </w:tbl>
                <w:p w:rsidR="00F819E4" w:rsidRDefault="00F819E4">
                  <w:pPr>
                    <w:rPr>
                      <w:rFonts w:eastAsia="Times New Roman"/>
                      <w:sz w:val="20"/>
                      <w:szCs w:val="20"/>
                    </w:rPr>
                  </w:pPr>
                </w:p>
              </w:tc>
            </w:tr>
          </w:tbl>
          <w:p w:rsidR="00F819E4" w:rsidRDefault="00F819E4">
            <w:pPr>
              <w:jc w:val="center"/>
              <w:rPr>
                <w:rFonts w:eastAsia="Times New Roman"/>
                <w:vanish/>
              </w:rPr>
            </w:pPr>
          </w:p>
          <w:tbl>
            <w:tblPr>
              <w:tblW w:w="7200" w:type="dxa"/>
              <w:jc w:val="center"/>
              <w:tblCellSpacing w:w="0" w:type="dxa"/>
              <w:shd w:val="clear" w:color="auto" w:fill="FDFDFD"/>
              <w:tblCellMar>
                <w:left w:w="0" w:type="dxa"/>
                <w:right w:w="0" w:type="dxa"/>
              </w:tblCellMar>
              <w:tblLook w:val="04A0" w:firstRow="1" w:lastRow="0" w:firstColumn="1" w:lastColumn="0" w:noHBand="0" w:noVBand="1"/>
            </w:tblPr>
            <w:tblGrid>
              <w:gridCol w:w="7361"/>
            </w:tblGrid>
            <w:tr w:rsidR="00F819E4">
              <w:trPr>
                <w:tblCellSpacing w:w="0" w:type="dxa"/>
                <w:jc w:val="center"/>
              </w:trPr>
              <w:tc>
                <w:tcPr>
                  <w:tcW w:w="0" w:type="auto"/>
                  <w:shd w:val="clear" w:color="auto" w:fill="FDFDFD"/>
                  <w:hideMark/>
                </w:tcPr>
                <w:tbl>
                  <w:tblPr>
                    <w:tblW w:w="7200" w:type="dxa"/>
                    <w:jc w:val="center"/>
                    <w:tblCellSpacing w:w="0" w:type="dxa"/>
                    <w:tblBorders>
                      <w:bottom w:val="single" w:sz="36" w:space="0" w:color="505050"/>
                    </w:tblBorders>
                    <w:shd w:val="clear" w:color="auto" w:fill="FFFFFF"/>
                    <w:tblCellMar>
                      <w:left w:w="0" w:type="dxa"/>
                      <w:right w:w="0" w:type="dxa"/>
                    </w:tblCellMar>
                    <w:tblLook w:val="04A0" w:firstRow="1" w:lastRow="0" w:firstColumn="1" w:lastColumn="0" w:noHBand="0" w:noVBand="1"/>
                  </w:tblPr>
                  <w:tblGrid>
                    <w:gridCol w:w="3007"/>
                    <w:gridCol w:w="4354"/>
                  </w:tblGrid>
                  <w:tr w:rsidR="00F819E4">
                    <w:trPr>
                      <w:tblCellSpacing w:w="0" w:type="dxa"/>
                      <w:jc w:val="center"/>
                    </w:trPr>
                    <w:tc>
                      <w:tcPr>
                        <w:tcW w:w="0" w:type="auto"/>
                        <w:tcBorders>
                          <w:top w:val="nil"/>
                          <w:left w:val="nil"/>
                          <w:bottom w:val="nil"/>
                          <w:right w:val="nil"/>
                        </w:tcBorders>
                        <w:shd w:val="clear" w:color="auto" w:fill="FFFFFF"/>
                        <w:tcMar>
                          <w:top w:w="150" w:type="dxa"/>
                          <w:left w:w="150" w:type="dxa"/>
                          <w:bottom w:w="150" w:type="dxa"/>
                          <w:right w:w="150" w:type="dxa"/>
                        </w:tcMar>
                        <w:vAlign w:val="center"/>
                        <w:hideMark/>
                      </w:tcPr>
                      <w:p w:rsidR="00F819E4" w:rsidRDefault="00F819E4">
                        <w:pPr>
                          <w:jc w:val="right"/>
                          <w:rPr>
                            <w:rFonts w:ascii="Arial" w:eastAsia="Times New Roman" w:hAnsi="Arial" w:cs="Arial"/>
                            <w:b/>
                            <w:bCs/>
                            <w:color w:val="202020"/>
                            <w:sz w:val="51"/>
                            <w:szCs w:val="51"/>
                          </w:rPr>
                        </w:pPr>
                        <w:r>
                          <w:rPr>
                            <w:rFonts w:ascii="Arial" w:eastAsia="Times New Roman" w:hAnsi="Arial" w:cs="Arial"/>
                            <w:b/>
                            <w:bCs/>
                            <w:noProof/>
                            <w:color w:val="202020"/>
                            <w:sz w:val="51"/>
                            <w:szCs w:val="51"/>
                          </w:rPr>
                          <w:drawing>
                            <wp:inline distT="0" distB="0" distL="0" distR="0">
                              <wp:extent cx="1718945" cy="1718945"/>
                              <wp:effectExtent l="0" t="0" r="0" b="0"/>
                              <wp:docPr id="3" name="Picture 3" descr="http://gallery.mailchimp.com/5d06508ef997f861cbcea24a6/images/High_Res_logo_Circle_of_pea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Image campaign-icon" descr="http://gallery.mailchimp.com/5d06508ef997f861cbcea24a6/images/High_Res_logo_Circle_of_peace.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8945" cy="1718945"/>
                                      </a:xfrm>
                                      <a:prstGeom prst="rect">
                                        <a:avLst/>
                                      </a:prstGeom>
                                      <a:noFill/>
                                      <a:ln>
                                        <a:noFill/>
                                      </a:ln>
                                    </pic:spPr>
                                  </pic:pic>
                                </a:graphicData>
                              </a:graphic>
                            </wp:inline>
                          </w:drawing>
                        </w:r>
                      </w:p>
                    </w:tc>
                    <w:tc>
                      <w:tcPr>
                        <w:tcW w:w="5000" w:type="pct"/>
                        <w:tcBorders>
                          <w:top w:val="nil"/>
                          <w:left w:val="nil"/>
                          <w:bottom w:val="nil"/>
                          <w:right w:val="nil"/>
                        </w:tcBorders>
                        <w:shd w:val="clear" w:color="auto" w:fill="FFFFFF"/>
                        <w:tcMar>
                          <w:top w:w="150" w:type="dxa"/>
                          <w:left w:w="150" w:type="dxa"/>
                          <w:bottom w:w="150" w:type="dxa"/>
                          <w:right w:w="150" w:type="dxa"/>
                        </w:tcMar>
                        <w:vAlign w:val="center"/>
                        <w:hideMark/>
                      </w:tcPr>
                      <w:p w:rsidR="00F819E4" w:rsidRDefault="00F819E4">
                        <w:pPr>
                          <w:pStyle w:val="Heading1"/>
                          <w:jc w:val="center"/>
                          <w:rPr>
                            <w:rFonts w:eastAsia="Times New Roman"/>
                          </w:rPr>
                        </w:pPr>
                        <w:r>
                          <w:rPr>
                            <w:rStyle w:val="Emphasis"/>
                            <w:rFonts w:eastAsia="Times New Roman"/>
                            <w:color w:val="0000FF"/>
                            <w:sz w:val="96"/>
                            <w:szCs w:val="96"/>
                          </w:rPr>
                          <w:t>Dialogue</w:t>
                        </w:r>
                      </w:p>
                      <w:p w:rsidR="00F819E4" w:rsidRDefault="00F819E4">
                        <w:pPr>
                          <w:jc w:val="center"/>
                          <w:rPr>
                            <w:rFonts w:ascii="Arial" w:eastAsia="Times New Roman" w:hAnsi="Arial" w:cs="Arial"/>
                            <w:b/>
                            <w:bCs/>
                            <w:color w:val="202020"/>
                            <w:sz w:val="51"/>
                            <w:szCs w:val="51"/>
                          </w:rPr>
                        </w:pPr>
                        <w:r>
                          <w:rPr>
                            <w:rFonts w:ascii="Arial" w:eastAsia="Times New Roman" w:hAnsi="Arial" w:cs="Arial"/>
                            <w:b/>
                            <w:bCs/>
                            <w:color w:val="202020"/>
                            <w:sz w:val="51"/>
                            <w:szCs w:val="51"/>
                          </w:rPr>
                          <w:br/>
                        </w:r>
                        <w:r>
                          <w:rPr>
                            <w:rFonts w:ascii="Arial" w:eastAsia="Times New Roman" w:hAnsi="Arial" w:cs="Arial"/>
                            <w:b/>
                            <w:bCs/>
                            <w:color w:val="0000FF"/>
                            <w:sz w:val="21"/>
                            <w:szCs w:val="21"/>
                          </w:rPr>
                          <w:t>Listening, Sharing and Learning Together</w:t>
                        </w:r>
                      </w:p>
                    </w:tc>
                  </w:tr>
                </w:tbl>
                <w:p w:rsidR="00F819E4" w:rsidRDefault="00F819E4">
                  <w:pPr>
                    <w:jc w:val="center"/>
                    <w:rPr>
                      <w:rFonts w:eastAsia="Times New Roman"/>
                      <w:sz w:val="20"/>
                      <w:szCs w:val="20"/>
                    </w:rPr>
                  </w:pPr>
                </w:p>
              </w:tc>
            </w:tr>
            <w:tr w:rsidR="00F819E4">
              <w:trPr>
                <w:tblCellSpacing w:w="0" w:type="dxa"/>
                <w:jc w:val="center"/>
              </w:trPr>
              <w:tc>
                <w:tcPr>
                  <w:tcW w:w="0" w:type="auto"/>
                  <w:shd w:val="clear" w:color="auto" w:fill="FDFDFD"/>
                  <w:hideMark/>
                </w:tcPr>
                <w:tbl>
                  <w:tblPr>
                    <w:tblW w:w="7200" w:type="dxa"/>
                    <w:jc w:val="center"/>
                    <w:tblCellSpacing w:w="0" w:type="dxa"/>
                    <w:tblCellMar>
                      <w:left w:w="0" w:type="dxa"/>
                      <w:right w:w="0" w:type="dxa"/>
                    </w:tblCellMar>
                    <w:tblLook w:val="04A0" w:firstRow="1" w:lastRow="0" w:firstColumn="1" w:lastColumn="0" w:noHBand="0" w:noVBand="1"/>
                  </w:tblPr>
                  <w:tblGrid>
                    <w:gridCol w:w="2160"/>
                    <w:gridCol w:w="5040"/>
                  </w:tblGrid>
                  <w:tr w:rsidR="00F819E4">
                    <w:trPr>
                      <w:tblCellSpacing w:w="0" w:type="dxa"/>
                      <w:jc w:val="center"/>
                    </w:trPr>
                    <w:tc>
                      <w:tcPr>
                        <w:tcW w:w="2160" w:type="dxa"/>
                        <w:shd w:val="clear" w:color="auto" w:fill="FDFDFD"/>
                        <w:tcMar>
                          <w:top w:w="120" w:type="dxa"/>
                          <w:left w:w="120" w:type="dxa"/>
                          <w:bottom w:w="120" w:type="dxa"/>
                          <w:right w:w="120" w:type="dxa"/>
                        </w:tcMar>
                        <w:hideMark/>
                      </w:tcPr>
                      <w:tbl>
                        <w:tblPr>
                          <w:tblW w:w="5000" w:type="pct"/>
                          <w:tblCellSpacing w:w="0" w:type="dxa"/>
                          <w:tblCellMar>
                            <w:left w:w="0" w:type="dxa"/>
                            <w:right w:w="0" w:type="dxa"/>
                          </w:tblCellMar>
                          <w:tblLook w:val="04A0" w:firstRow="1" w:lastRow="0" w:firstColumn="1" w:lastColumn="0" w:noHBand="0" w:noVBand="1"/>
                        </w:tblPr>
                        <w:tblGrid>
                          <w:gridCol w:w="1920"/>
                        </w:tblGrid>
                        <w:tr w:rsidR="00F819E4">
                          <w:trPr>
                            <w:tblCellSpacing w:w="0" w:type="dxa"/>
                          </w:trPr>
                          <w:tc>
                            <w:tcPr>
                              <w:tcW w:w="0" w:type="auto"/>
                              <w:hideMark/>
                            </w:tcPr>
                            <w:tbl>
                              <w:tblPr>
                                <w:tblW w:w="5000" w:type="pct"/>
                                <w:tblCellSpacing w:w="0" w:type="dxa"/>
                                <w:tblBorders>
                                  <w:right w:val="single" w:sz="6" w:space="0" w:color="DDDDDD"/>
                                </w:tblBorders>
                                <w:tblCellMar>
                                  <w:top w:w="240" w:type="dxa"/>
                                  <w:left w:w="240" w:type="dxa"/>
                                  <w:bottom w:w="240" w:type="dxa"/>
                                  <w:right w:w="240" w:type="dxa"/>
                                </w:tblCellMar>
                                <w:tblLook w:val="04A0" w:firstRow="1" w:lastRow="0" w:firstColumn="1" w:lastColumn="0" w:noHBand="0" w:noVBand="1"/>
                              </w:tblPr>
                              <w:tblGrid>
                                <w:gridCol w:w="1920"/>
                              </w:tblGrid>
                              <w:tr w:rsidR="00F819E4">
                                <w:trPr>
                                  <w:tblCellSpacing w:w="0" w:type="dxa"/>
                                </w:trPr>
                                <w:tc>
                                  <w:tcPr>
                                    <w:tcW w:w="0" w:type="auto"/>
                                    <w:tcBorders>
                                      <w:top w:val="nil"/>
                                      <w:left w:val="nil"/>
                                      <w:bottom w:val="nil"/>
                                      <w:right w:val="nil"/>
                                    </w:tcBorders>
                                    <w:tcMar>
                                      <w:top w:w="240" w:type="dxa"/>
                                      <w:left w:w="150" w:type="dxa"/>
                                      <w:bottom w:w="240" w:type="dxa"/>
                                      <w:right w:w="240" w:type="dxa"/>
                                    </w:tcMar>
                                    <w:hideMark/>
                                  </w:tcPr>
                                  <w:p w:rsidR="00F819E4" w:rsidRDefault="00F819E4">
                                    <w:pPr>
                                      <w:spacing w:line="360" w:lineRule="auto"/>
                                      <w:rPr>
                                        <w:rFonts w:ascii="Arial" w:eastAsia="Times New Roman" w:hAnsi="Arial" w:cs="Arial"/>
                                        <w:color w:val="505050"/>
                                        <w:sz w:val="15"/>
                                        <w:szCs w:val="15"/>
                                      </w:rPr>
                                    </w:pPr>
                                    <w:r>
                                      <w:rPr>
                                        <w:rFonts w:ascii="Arial" w:eastAsia="Times New Roman" w:hAnsi="Arial" w:cs="Arial"/>
                                        <w:b/>
                                        <w:bCs/>
                                        <w:color w:val="505050"/>
                                        <w:sz w:val="15"/>
                                        <w:szCs w:val="15"/>
                                      </w:rPr>
                                      <w:t>Circle of Peace</w:t>
                                    </w:r>
                                    <w:r>
                                      <w:rPr>
                                        <w:rFonts w:ascii="Arial" w:eastAsia="Times New Roman" w:hAnsi="Arial" w:cs="Arial"/>
                                        <w:color w:val="505050"/>
                                        <w:sz w:val="15"/>
                                        <w:szCs w:val="15"/>
                                      </w:rPr>
                                      <w:br/>
                                      <w:t>Inaugural Newsletter</w:t>
                                    </w:r>
                                    <w:r>
                                      <w:rPr>
                                        <w:rFonts w:ascii="Arial" w:eastAsia="Times New Roman" w:hAnsi="Arial" w:cs="Arial"/>
                                        <w:color w:val="505050"/>
                                        <w:sz w:val="15"/>
                                        <w:szCs w:val="15"/>
                                      </w:rPr>
                                      <w:br/>
                                    </w:r>
                                    <w:r>
                                      <w:rPr>
                                        <w:rFonts w:ascii="Arial" w:eastAsia="Times New Roman" w:hAnsi="Arial" w:cs="Arial"/>
                                        <w:color w:val="505050"/>
                                        <w:sz w:val="15"/>
                                        <w:szCs w:val="15"/>
                                      </w:rPr>
                                      <w:br/>
                                    </w:r>
                                    <w:r>
                                      <w:rPr>
                                        <w:rFonts w:ascii="Arial" w:eastAsia="Times New Roman" w:hAnsi="Arial" w:cs="Arial"/>
                                        <w:b/>
                                        <w:bCs/>
                                        <w:color w:val="505050"/>
                                        <w:sz w:val="15"/>
                                        <w:szCs w:val="15"/>
                                      </w:rPr>
                                      <w:t>Recent Events</w:t>
                                    </w:r>
                                    <w:proofErr w:type="gramStart"/>
                                    <w:r>
                                      <w:rPr>
                                        <w:rFonts w:ascii="Arial" w:eastAsia="Times New Roman" w:hAnsi="Arial" w:cs="Arial"/>
                                        <w:b/>
                                        <w:bCs/>
                                        <w:color w:val="505050"/>
                                        <w:sz w:val="15"/>
                                        <w:szCs w:val="15"/>
                                      </w:rPr>
                                      <w:t>:</w:t>
                                    </w:r>
                                    <w:proofErr w:type="gramEnd"/>
                                    <w:r>
                                      <w:rPr>
                                        <w:rFonts w:ascii="Arial" w:eastAsia="Times New Roman" w:hAnsi="Arial" w:cs="Arial"/>
                                        <w:b/>
                                        <w:bCs/>
                                        <w:color w:val="505050"/>
                                        <w:sz w:val="15"/>
                                        <w:szCs w:val="15"/>
                                      </w:rPr>
                                      <w:br/>
                                      <w:t>The Moral Empowerment of Women h</w:t>
                                    </w:r>
                                    <w:r>
                                      <w:rPr>
                                        <w:rFonts w:ascii="Arial" w:eastAsia="Times New Roman" w:hAnsi="Arial" w:cs="Arial"/>
                                        <w:color w:val="505050"/>
                                        <w:sz w:val="15"/>
                                        <w:szCs w:val="15"/>
                                      </w:rPr>
                                      <w:t>eld April 24th, 2013 at WSUV.</w:t>
                                    </w:r>
                                    <w:r>
                                      <w:rPr>
                                        <w:rFonts w:ascii="Arial" w:eastAsia="Times New Roman" w:hAnsi="Arial" w:cs="Arial"/>
                                        <w:color w:val="505050"/>
                                        <w:sz w:val="15"/>
                                        <w:szCs w:val="15"/>
                                      </w:rPr>
                                      <w:br/>
                                    </w:r>
                                    <w:r>
                                      <w:rPr>
                                        <w:rFonts w:ascii="Arial" w:eastAsia="Times New Roman" w:hAnsi="Arial" w:cs="Arial"/>
                                        <w:color w:val="505050"/>
                                        <w:sz w:val="15"/>
                                        <w:szCs w:val="15"/>
                                      </w:rPr>
                                      <w:br/>
                                    </w:r>
                                    <w:r>
                                      <w:rPr>
                                        <w:rFonts w:ascii="Arial" w:eastAsia="Times New Roman" w:hAnsi="Arial" w:cs="Arial"/>
                                        <w:b/>
                                        <w:bCs/>
                                        <w:color w:val="505050"/>
                                        <w:sz w:val="15"/>
                                        <w:szCs w:val="15"/>
                                      </w:rPr>
                                      <w:t>Template for Seminar Programs</w:t>
                                    </w:r>
                                    <w:r>
                                      <w:rPr>
                                        <w:rFonts w:ascii="Arial" w:eastAsia="Times New Roman" w:hAnsi="Arial" w:cs="Arial"/>
                                        <w:color w:val="505050"/>
                                        <w:sz w:val="15"/>
                                        <w:szCs w:val="15"/>
                                      </w:rPr>
                                      <w:br/>
                                    </w:r>
                                    <w:r>
                                      <w:rPr>
                                        <w:rFonts w:ascii="Arial" w:eastAsia="Times New Roman" w:hAnsi="Arial" w:cs="Arial"/>
                                        <w:color w:val="505050"/>
                                        <w:sz w:val="15"/>
                                        <w:szCs w:val="15"/>
                                      </w:rPr>
                                      <w:br/>
                                    </w:r>
                                    <w:r>
                                      <w:rPr>
                                        <w:rStyle w:val="Strong"/>
                                        <w:rFonts w:ascii="Arial" w:eastAsia="Times New Roman" w:hAnsi="Arial" w:cs="Arial"/>
                                        <w:color w:val="505050"/>
                                        <w:sz w:val="15"/>
                                        <w:szCs w:val="15"/>
                                      </w:rPr>
                                      <w:t>Islam: The Global Perspective</w:t>
                                    </w:r>
                                    <w:r>
                                      <w:rPr>
                                        <w:rFonts w:ascii="Arial" w:eastAsia="Times New Roman" w:hAnsi="Arial" w:cs="Arial"/>
                                        <w:color w:val="505050"/>
                                        <w:sz w:val="15"/>
                                        <w:szCs w:val="15"/>
                                      </w:rPr>
                                      <w:br/>
                                    </w:r>
                                    <w:r>
                                      <w:rPr>
                                        <w:rFonts w:ascii="Arial" w:eastAsia="Times New Roman" w:hAnsi="Arial" w:cs="Arial"/>
                                        <w:color w:val="505050"/>
                                        <w:sz w:val="15"/>
                                        <w:szCs w:val="15"/>
                                      </w:rPr>
                                      <w:br/>
                                    </w:r>
                                    <w:r>
                                      <w:rPr>
                                        <w:rFonts w:ascii="Arial" w:eastAsia="Times New Roman" w:hAnsi="Arial" w:cs="Arial"/>
                                        <w:b/>
                                        <w:bCs/>
                                        <w:color w:val="505050"/>
                                        <w:sz w:val="15"/>
                                        <w:szCs w:val="15"/>
                                      </w:rPr>
                                      <w:t>Moving Forward</w:t>
                                    </w:r>
                                  </w:p>
                                </w:tc>
                              </w:tr>
                            </w:tbl>
                            <w:p w:rsidR="00F819E4" w:rsidRDefault="00F819E4">
                              <w:pPr>
                                <w:rPr>
                                  <w:rFonts w:eastAsia="Times New Roman"/>
                                  <w:sz w:val="20"/>
                                  <w:szCs w:val="20"/>
                                </w:rPr>
                              </w:pPr>
                            </w:p>
                          </w:tc>
                        </w:tr>
                      </w:tbl>
                      <w:p w:rsidR="00F819E4" w:rsidRDefault="00F819E4">
                        <w:pPr>
                          <w:rPr>
                            <w:rFonts w:eastAsia="Times New Roman"/>
                            <w:sz w:val="20"/>
                            <w:szCs w:val="20"/>
                          </w:rPr>
                        </w:pPr>
                      </w:p>
                    </w:tc>
                    <w:tc>
                      <w:tcPr>
                        <w:tcW w:w="0" w:type="auto"/>
                        <w:shd w:val="clear" w:color="auto" w:fill="FDFDFD"/>
                        <w:tcMar>
                          <w:top w:w="120" w:type="dxa"/>
                          <w:left w:w="120" w:type="dxa"/>
                          <w:bottom w:w="120" w:type="dxa"/>
                          <w:right w:w="120" w:type="dxa"/>
                        </w:tcMar>
                        <w:hideMark/>
                      </w:tcPr>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4800"/>
                        </w:tblGrid>
                        <w:tr w:rsidR="00F819E4">
                          <w:trPr>
                            <w:tblCellSpacing w:w="0" w:type="dxa"/>
                          </w:trPr>
                          <w:tc>
                            <w:tcPr>
                              <w:tcW w:w="0" w:type="auto"/>
                              <w:tcMar>
                                <w:top w:w="120" w:type="dxa"/>
                                <w:left w:w="0" w:type="dxa"/>
                                <w:bottom w:w="120" w:type="dxa"/>
                                <w:right w:w="120" w:type="dxa"/>
                              </w:tcMar>
                              <w:hideMark/>
                            </w:tcPr>
                            <w:p w:rsidR="00F819E4" w:rsidRDefault="00F819E4">
                              <w:pPr>
                                <w:pStyle w:val="Heading2"/>
                                <w:jc w:val="center"/>
                                <w:rPr>
                                  <w:rFonts w:eastAsia="Times New Roman"/>
                                </w:rPr>
                              </w:pPr>
                              <w:r>
                                <w:rPr>
                                  <w:rFonts w:eastAsia="Times New Roman"/>
                                  <w:sz w:val="36"/>
                                  <w:szCs w:val="36"/>
                                </w:rPr>
                                <w:t>Circle of Peace</w:t>
                              </w:r>
                              <w:r>
                                <w:rPr>
                                  <w:rFonts w:eastAsia="Times New Roman"/>
                                </w:rPr>
                                <w:br/>
                              </w:r>
                              <w:r>
                                <w:rPr>
                                  <w:rFonts w:eastAsia="Times New Roman"/>
                                  <w:color w:val="999999"/>
                                  <w:sz w:val="21"/>
                                  <w:szCs w:val="21"/>
                                </w:rPr>
                                <w:t>Inaugural Newsletter</w:t>
                              </w:r>
                            </w:p>
                            <w:p w:rsidR="00F819E4" w:rsidRDefault="00F819E4">
                              <w:pPr>
                                <w:spacing w:after="240" w:line="360" w:lineRule="auto"/>
                                <w:jc w:val="both"/>
                                <w:rPr>
                                  <w:rFonts w:ascii="Arial" w:eastAsia="Times New Roman" w:hAnsi="Arial" w:cs="Arial"/>
                                  <w:color w:val="505050"/>
                                  <w:sz w:val="21"/>
                                  <w:szCs w:val="21"/>
                                </w:rPr>
                              </w:pPr>
                              <w:r>
                                <w:rPr>
                                  <w:rFonts w:ascii="Arial" w:eastAsia="Times New Roman" w:hAnsi="Arial" w:cs="Arial"/>
                                  <w:color w:val="505050"/>
                                  <w:sz w:val="21"/>
                                  <w:szCs w:val="21"/>
                                </w:rPr>
                                <w:br/>
                                <w:t>Welcome to the first edition of the Circle of Peace Newsletter.  We hope that this quarterly communication will enable better communication with the membership and keep us all informed of the organization's activities. Moreover, it will enable members to connect with each other, learn from one another and inspire each other with the activities that are shared in the newsletter.  In that regard, if you have news to share with the newsletter staff, please contact us.</w:t>
                              </w:r>
                              <w:r>
                                <w:rPr>
                                  <w:rFonts w:ascii="Arial" w:eastAsia="Times New Roman" w:hAnsi="Arial" w:cs="Arial"/>
                                  <w:color w:val="505050"/>
                                  <w:sz w:val="21"/>
                                  <w:szCs w:val="21"/>
                                </w:rPr>
                                <w:br/>
                              </w:r>
                              <w:r>
                                <w:rPr>
                                  <w:rFonts w:ascii="Arial" w:eastAsia="Times New Roman" w:hAnsi="Arial" w:cs="Arial"/>
                                  <w:color w:val="505050"/>
                                  <w:sz w:val="21"/>
                                  <w:szCs w:val="21"/>
                                </w:rPr>
                                <w:br/>
                                <w:t>We are sending this edition of the newsletter to our current email distribution list.  If you have received this email in error or would like the newsletter directed to an alternate address, please let us know and we will be happy to make any changes.</w:t>
                              </w:r>
                              <w:r>
                                <w:rPr>
                                  <w:rFonts w:ascii="Arial" w:eastAsia="Times New Roman" w:hAnsi="Arial" w:cs="Arial"/>
                                  <w:color w:val="505050"/>
                                  <w:sz w:val="21"/>
                                  <w:szCs w:val="21"/>
                                </w:rPr>
                                <w:br/>
                              </w:r>
                              <w:r>
                                <w:rPr>
                                  <w:rFonts w:ascii="Arial" w:eastAsia="Times New Roman" w:hAnsi="Arial" w:cs="Arial"/>
                                  <w:color w:val="505050"/>
                                  <w:sz w:val="21"/>
                                  <w:szCs w:val="21"/>
                                </w:rPr>
                                <w:br/>
                                <w:t>Send newsletter correspondence to:</w:t>
                              </w:r>
                              <w:r>
                                <w:rPr>
                                  <w:rFonts w:ascii="Arial" w:eastAsia="Times New Roman" w:hAnsi="Arial" w:cs="Arial"/>
                                  <w:color w:val="505050"/>
                                  <w:sz w:val="21"/>
                                  <w:szCs w:val="21"/>
                                </w:rPr>
                                <w:br/>
                              </w:r>
                              <w:hyperlink r:id="rId7" w:tgtFrame="_self" w:history="1">
                                <w:r>
                                  <w:rPr>
                                    <w:rStyle w:val="Hyperlink"/>
                                    <w:rFonts w:ascii="Arial" w:eastAsia="Times New Roman" w:hAnsi="Arial" w:cs="Arial"/>
                                    <w:sz w:val="21"/>
                                    <w:szCs w:val="21"/>
                                  </w:rPr>
                                  <w:t>circleofpeacenewsletter@gmail.com</w:t>
                                </w:r>
                              </w:hyperlink>
                            </w:p>
                            <w:p w:rsidR="00F819E4" w:rsidRDefault="00F819E4">
                              <w:pPr>
                                <w:spacing w:line="360" w:lineRule="auto"/>
                                <w:jc w:val="both"/>
                                <w:rPr>
                                  <w:rFonts w:ascii="Arial" w:eastAsia="Times New Roman" w:hAnsi="Arial" w:cs="Arial"/>
                                  <w:color w:val="505050"/>
                                  <w:sz w:val="21"/>
                                  <w:szCs w:val="21"/>
                                </w:rPr>
                              </w:pPr>
                              <w:r>
                                <w:rPr>
                                  <w:rFonts w:ascii="Arial" w:eastAsia="Times New Roman" w:hAnsi="Arial" w:cs="Arial"/>
                                  <w:b/>
                                  <w:bCs/>
                                  <w:color w:val="808080"/>
                                  <w:sz w:val="27"/>
                                  <w:szCs w:val="27"/>
                                </w:rPr>
                                <w:t>Recent Events:</w:t>
                              </w:r>
                              <w:r>
                                <w:rPr>
                                  <w:rFonts w:ascii="Arial" w:eastAsia="Times New Roman" w:hAnsi="Arial" w:cs="Arial"/>
                                  <w:b/>
                                  <w:bCs/>
                                  <w:color w:val="808080"/>
                                  <w:sz w:val="21"/>
                                  <w:szCs w:val="21"/>
                                </w:rPr>
                                <w:br/>
                              </w:r>
                              <w:r>
                                <w:rPr>
                                  <w:rFonts w:ascii="Arial" w:eastAsia="Times New Roman" w:hAnsi="Arial" w:cs="Arial"/>
                                  <w:b/>
                                  <w:bCs/>
                                  <w:color w:val="808080"/>
                                  <w:sz w:val="21"/>
                                  <w:szCs w:val="21"/>
                                </w:rPr>
                                <w:br/>
                                <w:t>The Moral Empowerment of Women:</w:t>
                              </w:r>
                              <w:r>
                                <w:rPr>
                                  <w:rFonts w:ascii="Arial" w:eastAsia="Times New Roman" w:hAnsi="Arial" w:cs="Arial"/>
                                  <w:color w:val="505050"/>
                                  <w:sz w:val="21"/>
                                  <w:szCs w:val="21"/>
                                </w:rPr>
                                <w:br/>
                                <w:t> </w:t>
                              </w:r>
                            </w:p>
                            <w:p w:rsidR="00F819E4" w:rsidRDefault="00F819E4">
                              <w:pPr>
                                <w:spacing w:line="360" w:lineRule="auto"/>
                                <w:jc w:val="both"/>
                                <w:rPr>
                                  <w:rFonts w:ascii="Arial" w:eastAsia="Times New Roman" w:hAnsi="Arial" w:cs="Arial"/>
                                  <w:color w:val="505050"/>
                                  <w:sz w:val="21"/>
                                  <w:szCs w:val="21"/>
                                </w:rPr>
                              </w:pPr>
                              <w:r>
                                <w:rPr>
                                  <w:rFonts w:ascii="Arial" w:eastAsia="Times New Roman" w:hAnsi="Arial" w:cs="Arial"/>
                                  <w:color w:val="505050"/>
                                  <w:sz w:val="21"/>
                                  <w:szCs w:val="21"/>
                                </w:rPr>
                                <w:t>On Wednesday, April 24th at 7 pm, the Circle of Peace sponsored an interfaith seminar entitled </w:t>
                              </w:r>
                              <w:r>
                                <w:rPr>
                                  <w:rStyle w:val="Emphasis"/>
                                  <w:rFonts w:ascii="Arial" w:eastAsia="Times New Roman" w:hAnsi="Arial" w:cs="Arial"/>
                                  <w:color w:val="505050"/>
                                  <w:sz w:val="21"/>
                                  <w:szCs w:val="21"/>
                                </w:rPr>
                                <w:t>The Moral Empowerment of Women</w:t>
                              </w:r>
                              <w:r>
                                <w:rPr>
                                  <w:rFonts w:ascii="Arial" w:eastAsia="Times New Roman" w:hAnsi="Arial" w:cs="Arial"/>
                                  <w:color w:val="505050"/>
                                  <w:sz w:val="21"/>
                                  <w:szCs w:val="21"/>
                                </w:rPr>
                                <w:t xml:space="preserve">.  The seminar was held at the Washington State University Vancouver campus and was moderated by Wendy </w:t>
                              </w:r>
                              <w:proofErr w:type="spellStart"/>
                              <w:r>
                                <w:rPr>
                                  <w:rFonts w:ascii="Arial" w:eastAsia="Times New Roman" w:hAnsi="Arial" w:cs="Arial"/>
                                  <w:color w:val="505050"/>
                                  <w:sz w:val="21"/>
                                  <w:szCs w:val="21"/>
                                </w:rPr>
                                <w:t>Dasler</w:t>
                              </w:r>
                              <w:proofErr w:type="spellEnd"/>
                              <w:r>
                                <w:rPr>
                                  <w:rFonts w:ascii="Arial" w:eastAsia="Times New Roman" w:hAnsi="Arial" w:cs="Arial"/>
                                  <w:color w:val="505050"/>
                                  <w:sz w:val="21"/>
                                  <w:szCs w:val="21"/>
                                </w:rPr>
                                <w:t xml:space="preserve"> Johnson, an associate professor at WSUV.</w:t>
                              </w:r>
                              <w:r>
                                <w:rPr>
                                  <w:rFonts w:ascii="Arial" w:eastAsia="Times New Roman" w:hAnsi="Arial" w:cs="Arial"/>
                                  <w:color w:val="505050"/>
                                  <w:sz w:val="21"/>
                                  <w:szCs w:val="21"/>
                                </w:rPr>
                                <w:br/>
                              </w:r>
                              <w:r>
                                <w:rPr>
                                  <w:rFonts w:ascii="Arial" w:eastAsia="Times New Roman" w:hAnsi="Arial" w:cs="Arial"/>
                                  <w:color w:val="505050"/>
                                  <w:sz w:val="21"/>
                                  <w:szCs w:val="21"/>
                                </w:rPr>
                                <w:br/>
                                <w:t>Four faith-based female speakers made fifteen-minute presentations on assigned topics and shared the perspectives of their faiths.  The four presenters returned after a brief intermission to field questions from the audience.  The four presenters in order of appearance were</w:t>
                              </w:r>
                              <w:proofErr w:type="gramStart"/>
                              <w:r>
                                <w:rPr>
                                  <w:rFonts w:ascii="Arial" w:eastAsia="Times New Roman" w:hAnsi="Arial" w:cs="Arial"/>
                                  <w:color w:val="505050"/>
                                  <w:sz w:val="21"/>
                                  <w:szCs w:val="21"/>
                                </w:rPr>
                                <w:t>:</w:t>
                              </w:r>
                              <w:proofErr w:type="gramEnd"/>
                              <w:r>
                                <w:rPr>
                                  <w:rFonts w:ascii="Arial" w:eastAsia="Times New Roman" w:hAnsi="Arial" w:cs="Arial"/>
                                  <w:color w:val="505050"/>
                                  <w:sz w:val="21"/>
                                  <w:szCs w:val="21"/>
                                </w:rPr>
                                <w:br/>
                              </w:r>
                              <w:r>
                                <w:rPr>
                                  <w:rFonts w:ascii="Arial" w:eastAsia="Times New Roman" w:hAnsi="Arial" w:cs="Arial"/>
                                  <w:color w:val="505050"/>
                                  <w:sz w:val="21"/>
                                  <w:szCs w:val="21"/>
                                </w:rPr>
                                <w:br/>
                                <w:t>Reverend Barbara Carnegie Campbell, pastor at St. Mark Presbyterian church in Portland, Oregon and a member of the Interfaith Council of Greater Portland.</w:t>
                              </w:r>
                              <w:r>
                                <w:rPr>
                                  <w:rFonts w:ascii="Arial" w:eastAsia="Times New Roman" w:hAnsi="Arial" w:cs="Arial"/>
                                  <w:color w:val="505050"/>
                                  <w:sz w:val="21"/>
                                  <w:szCs w:val="21"/>
                                </w:rPr>
                                <w:br/>
                              </w:r>
                              <w:r>
                                <w:rPr>
                                  <w:rFonts w:ascii="Arial" w:eastAsia="Times New Roman" w:hAnsi="Arial" w:cs="Arial"/>
                                  <w:color w:val="505050"/>
                                  <w:sz w:val="21"/>
                                  <w:szCs w:val="21"/>
                                </w:rPr>
                                <w:br/>
                                <w:t>Reverend Domyo Burk a Soto Zen Buddhist priest and spiritual director of the Bright Way Zen Community in Portland, Oregon.</w:t>
                              </w:r>
                              <w:r>
                                <w:rPr>
                                  <w:rFonts w:ascii="Arial" w:eastAsia="Times New Roman" w:hAnsi="Arial" w:cs="Arial"/>
                                  <w:color w:val="505050"/>
                                  <w:sz w:val="21"/>
                                  <w:szCs w:val="21"/>
                                </w:rPr>
                                <w:br/>
                              </w:r>
                              <w:r>
                                <w:rPr>
                                  <w:rFonts w:ascii="Arial" w:eastAsia="Times New Roman" w:hAnsi="Arial" w:cs="Arial"/>
                                  <w:color w:val="505050"/>
                                  <w:sz w:val="21"/>
                                  <w:szCs w:val="21"/>
                                </w:rPr>
                                <w:br/>
                                <w:t xml:space="preserve">Rabbi Elizabeth Dunsker, Rabbi of Congregation </w:t>
                              </w:r>
                              <w:proofErr w:type="spellStart"/>
                              <w:r>
                                <w:rPr>
                                  <w:rFonts w:ascii="Arial" w:eastAsia="Times New Roman" w:hAnsi="Arial" w:cs="Arial"/>
                                  <w:color w:val="505050"/>
                                  <w:sz w:val="21"/>
                                  <w:szCs w:val="21"/>
                                </w:rPr>
                                <w:t>Kol</w:t>
                              </w:r>
                              <w:proofErr w:type="spellEnd"/>
                              <w:r>
                                <w:rPr>
                                  <w:rFonts w:ascii="Arial" w:eastAsia="Times New Roman" w:hAnsi="Arial" w:cs="Arial"/>
                                  <w:color w:val="505050"/>
                                  <w:sz w:val="21"/>
                                  <w:szCs w:val="21"/>
                                </w:rPr>
                                <w:t xml:space="preserve"> Ami in Vancouver, Washington and a member of the Interfaith Council of Greater Portland.</w:t>
                              </w:r>
                              <w:r>
                                <w:rPr>
                                  <w:rFonts w:ascii="Arial" w:eastAsia="Times New Roman" w:hAnsi="Arial" w:cs="Arial"/>
                                  <w:color w:val="505050"/>
                                  <w:sz w:val="21"/>
                                  <w:szCs w:val="21"/>
                                </w:rPr>
                                <w:br/>
                              </w:r>
                              <w:r>
                                <w:rPr>
                                  <w:rFonts w:ascii="Arial" w:eastAsia="Times New Roman" w:hAnsi="Arial" w:cs="Arial"/>
                                  <w:color w:val="505050"/>
                                  <w:sz w:val="21"/>
                                  <w:szCs w:val="21"/>
                                </w:rPr>
                                <w:br/>
                              </w:r>
                              <w:r>
                                <w:rPr>
                                  <w:rFonts w:ascii="Arial" w:eastAsia="Times New Roman" w:hAnsi="Arial" w:cs="Arial"/>
                                  <w:color w:val="505050"/>
                                  <w:sz w:val="21"/>
                                  <w:szCs w:val="21"/>
                                </w:rPr>
                                <w:lastRenderedPageBreak/>
                                <w:t xml:space="preserve">Dr. Shanaz </w:t>
                              </w:r>
                              <w:proofErr w:type="spellStart"/>
                              <w:r>
                                <w:rPr>
                                  <w:rFonts w:ascii="Arial" w:eastAsia="Times New Roman" w:hAnsi="Arial" w:cs="Arial"/>
                                  <w:color w:val="505050"/>
                                  <w:sz w:val="21"/>
                                  <w:szCs w:val="21"/>
                                </w:rPr>
                                <w:t>Tehani</w:t>
                              </w:r>
                              <w:proofErr w:type="spellEnd"/>
                              <w:r>
                                <w:rPr>
                                  <w:rFonts w:ascii="Arial" w:eastAsia="Times New Roman" w:hAnsi="Arial" w:cs="Arial"/>
                                  <w:color w:val="505050"/>
                                  <w:sz w:val="21"/>
                                  <w:szCs w:val="21"/>
                                </w:rPr>
                                <w:t>-Butt, a professor and associate dean at the University of the Sciences in Philadelphia, who serves on the advisory boards for Humanity First, National Resource Center on Domestic Violence, and Pathways Pennsylvania.</w:t>
                              </w:r>
                              <w:r>
                                <w:rPr>
                                  <w:rFonts w:ascii="Arial" w:eastAsia="Times New Roman" w:hAnsi="Arial" w:cs="Arial"/>
                                  <w:color w:val="505050"/>
                                  <w:sz w:val="21"/>
                                  <w:szCs w:val="21"/>
                                </w:rPr>
                                <w:br/>
                              </w:r>
                              <w:r>
                                <w:rPr>
                                  <w:rFonts w:ascii="Arial" w:eastAsia="Times New Roman" w:hAnsi="Arial" w:cs="Arial"/>
                                  <w:color w:val="505050"/>
                                  <w:sz w:val="21"/>
                                  <w:szCs w:val="21"/>
                                </w:rPr>
                                <w:br/>
                                <w:t xml:space="preserve">The presentations were well-received by the audience and a lively question and answer period capped the evening's presentations. A </w:t>
                              </w:r>
                              <w:hyperlink r:id="rId8" w:tgtFrame="_self" w:history="1">
                                <w:r>
                                  <w:rPr>
                                    <w:rStyle w:val="Hyperlink"/>
                                    <w:rFonts w:ascii="Arial" w:eastAsia="Times New Roman" w:hAnsi="Arial" w:cs="Arial"/>
                                    <w:sz w:val="21"/>
                                    <w:szCs w:val="21"/>
                                  </w:rPr>
                                  <w:t>video recording</w:t>
                                </w:r>
                              </w:hyperlink>
                              <w:r>
                                <w:rPr>
                                  <w:rFonts w:ascii="Arial" w:eastAsia="Times New Roman" w:hAnsi="Arial" w:cs="Arial"/>
                                  <w:color w:val="505050"/>
                                  <w:sz w:val="21"/>
                                  <w:szCs w:val="21"/>
                                </w:rPr>
                                <w:t xml:space="preserve"> of the seminar is posted on our website. (</w:t>
                              </w:r>
                              <w:hyperlink r:id="rId9" w:tgtFrame="_self" w:history="1">
                                <w:r>
                                  <w:rPr>
                                    <w:rStyle w:val="Hyperlink"/>
                                    <w:rFonts w:ascii="Arial" w:eastAsia="Times New Roman" w:hAnsi="Arial" w:cs="Arial"/>
                                    <w:sz w:val="21"/>
                                    <w:szCs w:val="21"/>
                                  </w:rPr>
                                  <w:t>www.CircleOfPeaceOnline.org</w:t>
                                </w:r>
                              </w:hyperlink>
                              <w:r>
                                <w:rPr>
                                  <w:rFonts w:ascii="Arial" w:eastAsia="Times New Roman" w:hAnsi="Arial" w:cs="Arial"/>
                                  <w:color w:val="505050"/>
                                  <w:sz w:val="21"/>
                                  <w:szCs w:val="21"/>
                                </w:rPr>
                                <w:t>) </w:t>
                              </w:r>
                              <w:r>
                                <w:rPr>
                                  <w:rFonts w:ascii="Arial" w:eastAsia="Times New Roman" w:hAnsi="Arial" w:cs="Arial"/>
                                  <w:color w:val="505050"/>
                                  <w:sz w:val="21"/>
                                  <w:szCs w:val="21"/>
                                </w:rPr>
                                <w:br/>
                              </w:r>
                              <w:r>
                                <w:rPr>
                                  <w:rFonts w:ascii="Arial" w:eastAsia="Times New Roman" w:hAnsi="Arial" w:cs="Arial"/>
                                  <w:color w:val="505050"/>
                                  <w:sz w:val="21"/>
                                  <w:szCs w:val="21"/>
                                </w:rPr>
                                <w:br/>
                              </w:r>
                              <w:r>
                                <w:rPr>
                                  <w:rStyle w:val="Strong"/>
                                  <w:rFonts w:ascii="Arial" w:eastAsia="Times New Roman" w:hAnsi="Arial" w:cs="Arial"/>
                                  <w:color w:val="999999"/>
                                  <w:sz w:val="21"/>
                                  <w:szCs w:val="21"/>
                                </w:rPr>
                                <w:t>A Template for Seminar Programs</w:t>
                              </w:r>
                              <w:proofErr w:type="gramStart"/>
                              <w:r>
                                <w:rPr>
                                  <w:rStyle w:val="Strong"/>
                                  <w:rFonts w:ascii="Arial" w:eastAsia="Times New Roman" w:hAnsi="Arial" w:cs="Arial"/>
                                  <w:color w:val="999999"/>
                                  <w:sz w:val="21"/>
                                  <w:szCs w:val="21"/>
                                </w:rPr>
                                <w:t>:</w:t>
                              </w:r>
                              <w:proofErr w:type="gramEnd"/>
                              <w:r>
                                <w:rPr>
                                  <w:rFonts w:ascii="Arial" w:eastAsia="Times New Roman" w:hAnsi="Arial" w:cs="Arial"/>
                                  <w:color w:val="505050"/>
                                  <w:sz w:val="21"/>
                                  <w:szCs w:val="21"/>
                                </w:rPr>
                                <w:br/>
                              </w:r>
                              <w:r>
                                <w:rPr>
                                  <w:rFonts w:ascii="Arial" w:eastAsia="Times New Roman" w:hAnsi="Arial" w:cs="Arial"/>
                                  <w:color w:val="505050"/>
                                  <w:sz w:val="21"/>
                                  <w:szCs w:val="21"/>
                                </w:rPr>
                                <w:br/>
                                <w:t>The following are just a few ideas for those of you who would like to sponsor or present a seminar of this type in your own area.  A little imagination and the desire to bring people together are the main ingredients!</w:t>
                              </w:r>
                              <w:r>
                                <w:rPr>
                                  <w:rFonts w:ascii="Arial" w:eastAsia="Times New Roman" w:hAnsi="Arial" w:cs="Arial"/>
                                  <w:color w:val="505050"/>
                                  <w:sz w:val="21"/>
                                  <w:szCs w:val="21"/>
                                </w:rPr>
                                <w:br/>
                              </w:r>
                              <w:r>
                                <w:rPr>
                                  <w:rFonts w:ascii="Arial" w:eastAsia="Times New Roman" w:hAnsi="Arial" w:cs="Arial"/>
                                  <w:color w:val="505050"/>
                                  <w:sz w:val="21"/>
                                  <w:szCs w:val="21"/>
                                </w:rPr>
                                <w:br/>
                                <w:t>After confirmation of a topic for presentation and selection of speakers, several subtopics can be developed and assigned to each speaker.  Each speaker covers the assigned topic with reference to their particular faith community.</w:t>
                              </w:r>
                              <w:r>
                                <w:rPr>
                                  <w:rFonts w:ascii="Arial" w:eastAsia="Times New Roman" w:hAnsi="Arial" w:cs="Arial"/>
                                  <w:color w:val="505050"/>
                                  <w:sz w:val="21"/>
                                  <w:szCs w:val="21"/>
                                </w:rPr>
                                <w:br/>
                              </w:r>
                              <w:r>
                                <w:rPr>
                                  <w:rFonts w:ascii="Arial" w:eastAsia="Times New Roman" w:hAnsi="Arial" w:cs="Arial"/>
                                  <w:color w:val="505050"/>
                                  <w:sz w:val="21"/>
                                  <w:szCs w:val="21"/>
                                </w:rPr>
                                <w:br/>
                                <w:t xml:space="preserve">Each speaker submits their talking points for a 15 minute presentation and the talking points are shared with the other speakers for content and connectivity.  The speakers then develop drafts of their presentation, which are again shared with the other speakers.  The goal of this exchange is that the various presentations can become </w:t>
                              </w:r>
                              <w:r>
                                <w:rPr>
                                  <w:rFonts w:ascii="Arial" w:eastAsia="Times New Roman" w:hAnsi="Arial" w:cs="Arial"/>
                                  <w:color w:val="505050"/>
                                  <w:sz w:val="21"/>
                                  <w:szCs w:val="21"/>
                                </w:rPr>
                                <w:lastRenderedPageBreak/>
                                <w:t>interconnected yet distinct.</w:t>
                              </w:r>
                              <w:r>
                                <w:rPr>
                                  <w:rFonts w:ascii="Arial" w:eastAsia="Times New Roman" w:hAnsi="Arial" w:cs="Arial"/>
                                  <w:color w:val="505050"/>
                                  <w:sz w:val="21"/>
                                  <w:szCs w:val="21"/>
                                </w:rPr>
                                <w:br/>
                              </w:r>
                              <w:r>
                                <w:rPr>
                                  <w:rFonts w:ascii="Arial" w:eastAsia="Times New Roman" w:hAnsi="Arial" w:cs="Arial"/>
                                  <w:color w:val="505050"/>
                                  <w:sz w:val="21"/>
                                  <w:szCs w:val="21"/>
                                </w:rPr>
                                <w:br/>
                                <w:t>Ideally, the speakers should be able to meet at least once before the seminar is presented, in order to meet and form a cordial relationship with one another.  A brief run-through would also help to iron out any kinks in the timing and/or flow of the presentations.</w:t>
                              </w:r>
                              <w:r>
                                <w:rPr>
                                  <w:rFonts w:ascii="Arial" w:eastAsia="Times New Roman" w:hAnsi="Arial" w:cs="Arial"/>
                                  <w:color w:val="505050"/>
                                  <w:sz w:val="21"/>
                                  <w:szCs w:val="21"/>
                                </w:rPr>
                                <w:br/>
                              </w:r>
                              <w:r>
                                <w:rPr>
                                  <w:rFonts w:ascii="Arial" w:eastAsia="Times New Roman" w:hAnsi="Arial" w:cs="Arial"/>
                                  <w:color w:val="505050"/>
                                  <w:sz w:val="21"/>
                                  <w:szCs w:val="21"/>
                                </w:rPr>
                                <w:br/>
                                <w:t xml:space="preserve">The success of such events depends on good publicity; it is important to advertise the upcoming event through every means possible.  Communication with local houses of worship, the placement of newspaper and radio notices, and public awareness (flyers, word-of-mouth, email distribution, etc.) should be used to advertise </w:t>
                              </w:r>
                              <w:proofErr w:type="gramStart"/>
                              <w:r>
                                <w:rPr>
                                  <w:rFonts w:ascii="Arial" w:eastAsia="Times New Roman" w:hAnsi="Arial" w:cs="Arial"/>
                                  <w:color w:val="505050"/>
                                  <w:sz w:val="21"/>
                                  <w:szCs w:val="21"/>
                                </w:rPr>
                                <w:t>both the</w:t>
                              </w:r>
                              <w:proofErr w:type="gramEnd"/>
                              <w:r>
                                <w:rPr>
                                  <w:rFonts w:ascii="Arial" w:eastAsia="Times New Roman" w:hAnsi="Arial" w:cs="Arial"/>
                                  <w:color w:val="505050"/>
                                  <w:sz w:val="21"/>
                                  <w:szCs w:val="21"/>
                                </w:rPr>
                                <w:t xml:space="preserve"> date, venue, and topic of the seminar. Media can also be invited to cover the event, in the hopes of additional public awareness of the Circle of Peace efforts.</w:t>
                              </w:r>
                              <w:r>
                                <w:rPr>
                                  <w:rFonts w:ascii="Arial" w:eastAsia="Times New Roman" w:hAnsi="Arial" w:cs="Arial"/>
                                  <w:color w:val="505050"/>
                                  <w:sz w:val="21"/>
                                  <w:szCs w:val="21"/>
                                </w:rPr>
                                <w:br/>
                              </w:r>
                              <w:r>
                                <w:rPr>
                                  <w:rFonts w:ascii="Arial" w:eastAsia="Times New Roman" w:hAnsi="Arial" w:cs="Arial"/>
                                  <w:color w:val="505050"/>
                                  <w:sz w:val="21"/>
                                  <w:szCs w:val="21"/>
                                </w:rPr>
                                <w:br/>
                              </w:r>
                              <w:r>
                                <w:rPr>
                                  <w:rFonts w:ascii="Arial" w:eastAsia="Times New Roman" w:hAnsi="Arial" w:cs="Arial"/>
                                  <w:color w:val="505050"/>
                                  <w:sz w:val="21"/>
                                  <w:szCs w:val="21"/>
                                </w:rPr>
                                <w:br/>
                              </w:r>
                              <w:r>
                                <w:rPr>
                                  <w:rStyle w:val="Strong"/>
                                  <w:rFonts w:ascii="Arial" w:eastAsia="Times New Roman" w:hAnsi="Arial" w:cs="Arial"/>
                                  <w:color w:val="505050"/>
                                  <w:sz w:val="21"/>
                                  <w:szCs w:val="21"/>
                                </w:rPr>
                                <w:t>Islam: The Global Perspective</w:t>
                              </w:r>
                              <w:proofErr w:type="gramStart"/>
                              <w:r>
                                <w:rPr>
                                  <w:rStyle w:val="Strong"/>
                                  <w:rFonts w:ascii="Arial" w:eastAsia="Times New Roman" w:hAnsi="Arial" w:cs="Arial"/>
                                  <w:color w:val="505050"/>
                                  <w:sz w:val="21"/>
                                  <w:szCs w:val="21"/>
                                </w:rPr>
                                <w:t>:</w:t>
                              </w:r>
                              <w:proofErr w:type="gramEnd"/>
                              <w:r>
                                <w:rPr>
                                  <w:rFonts w:ascii="Arial" w:eastAsia="Times New Roman" w:hAnsi="Arial" w:cs="Arial"/>
                                  <w:color w:val="505050"/>
                                  <w:sz w:val="21"/>
                                  <w:szCs w:val="21"/>
                                </w:rPr>
                                <w:br/>
                              </w:r>
                              <w:r>
                                <w:rPr>
                                  <w:rFonts w:ascii="Arial" w:eastAsia="Times New Roman" w:hAnsi="Arial" w:cs="Arial"/>
                                  <w:color w:val="505050"/>
                                  <w:sz w:val="21"/>
                                  <w:szCs w:val="21"/>
                                </w:rPr>
                                <w:br/>
                                <w:t>In June,</w:t>
                              </w:r>
                              <w:r>
                                <w:rPr>
                                  <w:rFonts w:ascii="Arial" w:eastAsia="Times New Roman" w:hAnsi="Arial" w:cs="Arial"/>
                                  <w:color w:val="0000FF"/>
                                  <w:sz w:val="21"/>
                                  <w:szCs w:val="21"/>
                                </w:rPr>
                                <w:t xml:space="preserve"> </w:t>
                              </w:r>
                              <w:hyperlink r:id="rId10" w:tgtFrame="_self" w:history="1">
                                <w:r>
                                  <w:rPr>
                                    <w:rStyle w:val="Strong"/>
                                    <w:rFonts w:ascii="Arial" w:eastAsia="Times New Roman" w:hAnsi="Arial" w:cs="Arial"/>
                                    <w:i/>
                                    <w:iCs/>
                                    <w:color w:val="0000FF"/>
                                    <w:sz w:val="21"/>
                                    <w:szCs w:val="21"/>
                                    <w:u w:val="single"/>
                                  </w:rPr>
                                  <w:t>Islam – The Global Perspective</w:t>
                                </w:r>
                              </w:hyperlink>
                              <w:r>
                                <w:rPr>
                                  <w:rFonts w:ascii="Arial" w:eastAsia="Times New Roman" w:hAnsi="Arial" w:cs="Arial"/>
                                  <w:color w:val="0000FF"/>
                                  <w:sz w:val="21"/>
                                  <w:szCs w:val="21"/>
                                </w:rPr>
                                <w:t xml:space="preserve"> </w:t>
                              </w:r>
                              <w:r>
                                <w:rPr>
                                  <w:rFonts w:ascii="Arial" w:eastAsia="Times New Roman" w:hAnsi="Arial" w:cs="Arial"/>
                                  <w:color w:val="505050"/>
                                  <w:sz w:val="21"/>
                                  <w:szCs w:val="21"/>
                                </w:rPr>
                                <w:t>written by Arif Humayun was approved and posted to our website.  The paper explores the dilemma created by the gap in perception and reality about Islam; Muslims claim it to be a universal religion of peace and justice while others view it as a radicalizing force that has enabled Muslims to justify the killing of innocent people.</w:t>
                              </w:r>
                              <w:r>
                                <w:rPr>
                                  <w:rFonts w:ascii="Arial" w:eastAsia="Times New Roman" w:hAnsi="Arial" w:cs="Arial"/>
                                  <w:color w:val="505050"/>
                                  <w:sz w:val="21"/>
                                  <w:szCs w:val="21"/>
                                </w:rPr>
                                <w:br/>
                              </w:r>
                              <w:r>
                                <w:rPr>
                                  <w:rFonts w:ascii="Arial" w:eastAsia="Times New Roman" w:hAnsi="Arial" w:cs="Arial"/>
                                  <w:color w:val="505050"/>
                                  <w:sz w:val="21"/>
                                  <w:szCs w:val="21"/>
                                </w:rPr>
                                <w:br/>
                                <w:t xml:space="preserve">You can access </w:t>
                              </w:r>
                              <w:hyperlink r:id="rId11" w:tgtFrame="_self" w:history="1">
                                <w:r>
                                  <w:rPr>
                                    <w:rStyle w:val="Emphasis"/>
                                    <w:rFonts w:ascii="Arial" w:eastAsia="Times New Roman" w:hAnsi="Arial" w:cs="Arial"/>
                                    <w:color w:val="0000FF"/>
                                    <w:sz w:val="21"/>
                                    <w:szCs w:val="21"/>
                                    <w:u w:val="single"/>
                                  </w:rPr>
                                  <w:t xml:space="preserve">Islam - The Global </w:t>
                                </w:r>
                                <w:r>
                                  <w:rPr>
                                    <w:rStyle w:val="Emphasis"/>
                                    <w:rFonts w:ascii="Arial" w:eastAsia="Times New Roman" w:hAnsi="Arial" w:cs="Arial"/>
                                    <w:color w:val="0000FF"/>
                                    <w:sz w:val="21"/>
                                    <w:szCs w:val="21"/>
                                    <w:u w:val="single"/>
                                  </w:rPr>
                                  <w:lastRenderedPageBreak/>
                                  <w:t>Perspective </w:t>
                                </w:r>
                              </w:hyperlink>
                              <w:r>
                                <w:rPr>
                                  <w:rFonts w:ascii="Arial" w:eastAsia="Times New Roman" w:hAnsi="Arial" w:cs="Arial"/>
                                  <w:color w:val="000000"/>
                                  <w:sz w:val="21"/>
                                  <w:szCs w:val="21"/>
                                </w:rPr>
                                <w:t>by either clicking on this link or visiting the website. (</w:t>
                              </w:r>
                              <w:hyperlink r:id="rId12" w:tgtFrame="_self" w:history="1">
                                <w:r>
                                  <w:rPr>
                                    <w:rStyle w:val="Hyperlink"/>
                                    <w:rFonts w:ascii="Arial" w:eastAsia="Times New Roman" w:hAnsi="Arial" w:cs="Arial"/>
                                    <w:sz w:val="21"/>
                                    <w:szCs w:val="21"/>
                                  </w:rPr>
                                  <w:t>www.CircleOfPeaceOnline.org</w:t>
                                </w:r>
                              </w:hyperlink>
                              <w:proofErr w:type="gramStart"/>
                              <w:r>
                                <w:rPr>
                                  <w:rFonts w:ascii="Arial" w:eastAsia="Times New Roman" w:hAnsi="Arial" w:cs="Arial"/>
                                  <w:color w:val="000000"/>
                                  <w:sz w:val="21"/>
                                  <w:szCs w:val="21"/>
                                </w:rPr>
                                <w:t>)</w:t>
                              </w:r>
                              <w:proofErr w:type="gramEnd"/>
                              <w:r>
                                <w:rPr>
                                  <w:rFonts w:ascii="Arial" w:eastAsia="Times New Roman" w:hAnsi="Arial" w:cs="Arial"/>
                                  <w:color w:val="505050"/>
                                  <w:sz w:val="21"/>
                                  <w:szCs w:val="21"/>
                                </w:rPr>
                                <w:br/>
                              </w:r>
                              <w:r>
                                <w:rPr>
                                  <w:rFonts w:ascii="Arial" w:eastAsia="Times New Roman" w:hAnsi="Arial" w:cs="Arial"/>
                                  <w:color w:val="505050"/>
                                  <w:sz w:val="21"/>
                                  <w:szCs w:val="21"/>
                                </w:rPr>
                                <w:br/>
                              </w:r>
                              <w:r>
                                <w:rPr>
                                  <w:rFonts w:ascii="Arial" w:eastAsia="Times New Roman" w:hAnsi="Arial" w:cs="Arial"/>
                                  <w:color w:val="505050"/>
                                  <w:sz w:val="21"/>
                                  <w:szCs w:val="21"/>
                                </w:rPr>
                                <w:br/>
                              </w:r>
                              <w:r>
                                <w:rPr>
                                  <w:rStyle w:val="Strong"/>
                                  <w:rFonts w:ascii="Arial" w:eastAsia="Times New Roman" w:hAnsi="Arial" w:cs="Arial"/>
                                  <w:color w:val="505050"/>
                                  <w:sz w:val="21"/>
                                  <w:szCs w:val="21"/>
                                </w:rPr>
                                <w:t>Moving Forward:</w:t>
                              </w:r>
                              <w:r>
                                <w:rPr>
                                  <w:rFonts w:ascii="Arial" w:eastAsia="Times New Roman" w:hAnsi="Arial" w:cs="Arial"/>
                                  <w:color w:val="505050"/>
                                  <w:sz w:val="21"/>
                                  <w:szCs w:val="21"/>
                                </w:rPr>
                                <w:br/>
                              </w:r>
                              <w:r>
                                <w:rPr>
                                  <w:rFonts w:ascii="Arial" w:eastAsia="Times New Roman" w:hAnsi="Arial" w:cs="Arial"/>
                                  <w:color w:val="505050"/>
                                  <w:sz w:val="21"/>
                                  <w:szCs w:val="21"/>
                                </w:rPr>
                                <w:br/>
                                <w:t>The Circle of Peace is already setting up the framework for our next seminar.  Watch for future newsletter articles to obtain updates as the planning progresses.  We look forward to expanding the reach and influence of the Circle of Peace organization through our newsletter.</w:t>
                              </w:r>
                              <w:r>
                                <w:rPr>
                                  <w:rFonts w:ascii="Arial" w:eastAsia="Times New Roman" w:hAnsi="Arial" w:cs="Arial"/>
                                  <w:color w:val="505050"/>
                                  <w:sz w:val="21"/>
                                  <w:szCs w:val="21"/>
                                </w:rPr>
                                <w:br/>
                              </w:r>
                              <w:r>
                                <w:rPr>
                                  <w:rFonts w:ascii="Arial" w:eastAsia="Times New Roman" w:hAnsi="Arial" w:cs="Arial"/>
                                  <w:color w:val="505050"/>
                                  <w:sz w:val="21"/>
                                  <w:szCs w:val="21"/>
                                </w:rPr>
                                <w:br/>
                                <w:t>Send newsletter correspondence to:</w:t>
                              </w:r>
                              <w:r>
                                <w:rPr>
                                  <w:rFonts w:ascii="Arial" w:eastAsia="Times New Roman" w:hAnsi="Arial" w:cs="Arial"/>
                                  <w:color w:val="505050"/>
                                  <w:sz w:val="21"/>
                                  <w:szCs w:val="21"/>
                                </w:rPr>
                                <w:br/>
                              </w:r>
                              <w:hyperlink r:id="rId13" w:tgtFrame="_self" w:history="1">
                                <w:r>
                                  <w:rPr>
                                    <w:rStyle w:val="Hyperlink"/>
                                    <w:rFonts w:ascii="Arial" w:eastAsia="Times New Roman" w:hAnsi="Arial" w:cs="Arial"/>
                                    <w:sz w:val="21"/>
                                    <w:szCs w:val="21"/>
                                  </w:rPr>
                                  <w:t>circleofpeacenewsletter@gmail.com </w:t>
                                </w:r>
                              </w:hyperlink>
                            </w:p>
                          </w:tc>
                        </w:tr>
                      </w:tbl>
                      <w:p w:rsidR="00F819E4" w:rsidRDefault="00F819E4">
                        <w:pPr>
                          <w:rPr>
                            <w:rFonts w:eastAsia="Times New Roman"/>
                            <w:sz w:val="20"/>
                            <w:szCs w:val="20"/>
                          </w:rPr>
                        </w:pPr>
                      </w:p>
                    </w:tc>
                  </w:tr>
                </w:tbl>
                <w:p w:rsidR="00F819E4" w:rsidRDefault="00F819E4">
                  <w:pPr>
                    <w:jc w:val="center"/>
                    <w:rPr>
                      <w:rFonts w:eastAsia="Times New Roman"/>
                      <w:sz w:val="20"/>
                      <w:szCs w:val="20"/>
                    </w:rPr>
                  </w:pPr>
                </w:p>
              </w:tc>
            </w:tr>
            <w:tr w:rsidR="00F819E4">
              <w:trPr>
                <w:tblCellSpacing w:w="0" w:type="dxa"/>
                <w:jc w:val="center"/>
              </w:trPr>
              <w:tc>
                <w:tcPr>
                  <w:tcW w:w="0" w:type="auto"/>
                  <w:shd w:val="clear" w:color="auto" w:fill="FDFDFD"/>
                  <w:hideMark/>
                </w:tcPr>
                <w:tbl>
                  <w:tblPr>
                    <w:tblW w:w="7200" w:type="dxa"/>
                    <w:jc w:val="center"/>
                    <w:tblCellSpacing w:w="0" w:type="dxa"/>
                    <w:tblBorders>
                      <w:top w:val="single" w:sz="18" w:space="0" w:color="909090"/>
                    </w:tblBorders>
                    <w:shd w:val="clear" w:color="auto" w:fill="FAFAFA"/>
                    <w:tblCellMar>
                      <w:left w:w="0" w:type="dxa"/>
                      <w:right w:w="0" w:type="dxa"/>
                    </w:tblCellMar>
                    <w:tblLook w:val="04A0" w:firstRow="1" w:lastRow="0" w:firstColumn="1" w:lastColumn="0" w:noHBand="0" w:noVBand="1"/>
                  </w:tblPr>
                  <w:tblGrid>
                    <w:gridCol w:w="7200"/>
                  </w:tblGrid>
                  <w:tr w:rsidR="00F819E4">
                    <w:trPr>
                      <w:tblCellSpacing w:w="0" w:type="dxa"/>
                      <w:jc w:val="center"/>
                    </w:trPr>
                    <w:tc>
                      <w:tcPr>
                        <w:tcW w:w="0" w:type="auto"/>
                        <w:tcBorders>
                          <w:top w:val="nil"/>
                          <w:left w:val="nil"/>
                          <w:bottom w:val="nil"/>
                          <w:right w:val="nil"/>
                        </w:tcBorders>
                        <w:shd w:val="clear" w:color="auto" w:fill="FAFAFA"/>
                        <w:hideMark/>
                      </w:tcPr>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4638"/>
                          <w:gridCol w:w="2562"/>
                        </w:tblGrid>
                        <w:tr w:rsidR="00F819E4">
                          <w:trPr>
                            <w:tblCellSpacing w:w="0" w:type="dxa"/>
                          </w:trPr>
                          <w:tc>
                            <w:tcPr>
                              <w:tcW w:w="0" w:type="auto"/>
                              <w:gridSpan w:val="2"/>
                              <w:shd w:val="clear" w:color="auto" w:fill="FFFFFF"/>
                              <w:vAlign w:val="center"/>
                              <w:hideMark/>
                            </w:tcPr>
                            <w:p w:rsidR="00F819E4" w:rsidRDefault="00F819E4">
                              <w:pPr>
                                <w:spacing w:line="300" w:lineRule="auto"/>
                                <w:rPr>
                                  <w:rFonts w:ascii="Arial" w:eastAsia="Times New Roman" w:hAnsi="Arial" w:cs="Arial"/>
                                  <w:color w:val="707070"/>
                                  <w:sz w:val="17"/>
                                  <w:szCs w:val="17"/>
                                </w:rPr>
                              </w:pPr>
                              <w:r>
                                <w:rPr>
                                  <w:rFonts w:ascii="Arial" w:eastAsia="Times New Roman" w:hAnsi="Arial" w:cs="Arial"/>
                                  <w:color w:val="707070"/>
                                  <w:sz w:val="17"/>
                                  <w:szCs w:val="17"/>
                                </w:rPr>
                                <w:lastRenderedPageBreak/>
                                <w:t> </w:t>
                              </w:r>
                              <w:hyperlink r:id="rId14" w:history="1">
                                <w:r>
                                  <w:rPr>
                                    <w:rStyle w:val="Hyperlink"/>
                                    <w:rFonts w:ascii="Arial" w:eastAsia="Times New Roman" w:hAnsi="Arial" w:cs="Arial"/>
                                    <w:color w:val="0000CD"/>
                                    <w:sz w:val="17"/>
                                    <w:szCs w:val="17"/>
                                  </w:rPr>
                                  <w:t>forward to a friend</w:t>
                                </w:r>
                              </w:hyperlink>
                              <w:r>
                                <w:rPr>
                                  <w:rFonts w:ascii="Arial" w:eastAsia="Times New Roman" w:hAnsi="Arial" w:cs="Arial"/>
                                  <w:color w:val="707070"/>
                                  <w:sz w:val="17"/>
                                  <w:szCs w:val="17"/>
                                </w:rPr>
                                <w:t xml:space="preserve"> | </w:t>
                              </w:r>
                              <w:hyperlink r:id="rId15" w:tgtFrame="_self" w:history="1">
                                <w:r>
                                  <w:rPr>
                                    <w:rStyle w:val="Hyperlink"/>
                                    <w:rFonts w:ascii="Arial" w:eastAsia="Times New Roman" w:hAnsi="Arial" w:cs="Arial"/>
                                    <w:color w:val="0000CD"/>
                                    <w:sz w:val="17"/>
                                    <w:szCs w:val="17"/>
                                  </w:rPr>
                                  <w:t>visit website</w:t>
                                </w:r>
                              </w:hyperlink>
                            </w:p>
                          </w:tc>
                        </w:tr>
                        <w:tr w:rsidR="00F819E4">
                          <w:trPr>
                            <w:tblCellSpacing w:w="0" w:type="dxa"/>
                          </w:trPr>
                          <w:tc>
                            <w:tcPr>
                              <w:tcW w:w="4200" w:type="dxa"/>
                              <w:hideMark/>
                            </w:tcPr>
                            <w:p w:rsidR="00F819E4" w:rsidRDefault="00F819E4">
                              <w:pPr>
                                <w:spacing w:line="300" w:lineRule="auto"/>
                                <w:rPr>
                                  <w:rFonts w:ascii="Arial" w:eastAsia="Times New Roman" w:hAnsi="Arial" w:cs="Arial"/>
                                  <w:color w:val="707070"/>
                                  <w:sz w:val="17"/>
                                  <w:szCs w:val="17"/>
                                </w:rPr>
                              </w:pPr>
                              <w:r>
                                <w:rPr>
                                  <w:rStyle w:val="Emphasis"/>
                                  <w:rFonts w:ascii="Arial" w:eastAsia="Times New Roman" w:hAnsi="Arial" w:cs="Arial"/>
                                  <w:color w:val="707070"/>
                                  <w:sz w:val="17"/>
                                  <w:szCs w:val="17"/>
                                </w:rPr>
                                <w:t>Copyright © 2013 Circle of Peace, All rights reserved.</w:t>
                              </w:r>
                              <w:r>
                                <w:rPr>
                                  <w:rFonts w:ascii="Arial" w:eastAsia="Times New Roman" w:hAnsi="Arial" w:cs="Arial"/>
                                  <w:color w:val="707070"/>
                                  <w:sz w:val="17"/>
                                  <w:szCs w:val="17"/>
                                </w:rPr>
                                <w:br/>
                                <w:t>You are receiving this email because you are a member of the Circle of Peace.</w:t>
                              </w:r>
                              <w:r>
                                <w:rPr>
                                  <w:rFonts w:ascii="Arial" w:eastAsia="Times New Roman" w:hAnsi="Arial" w:cs="Arial"/>
                                  <w:color w:val="707070"/>
                                  <w:sz w:val="17"/>
                                  <w:szCs w:val="17"/>
                                </w:rPr>
                                <w:br/>
                              </w:r>
                              <w:r>
                                <w:rPr>
                                  <w:rFonts w:ascii="Arial" w:eastAsia="Times New Roman" w:hAnsi="Arial" w:cs="Arial"/>
                                  <w:color w:val="707070"/>
                                  <w:sz w:val="17"/>
                                  <w:szCs w:val="17"/>
                                </w:rPr>
                                <w:br/>
                              </w:r>
                              <w:r>
                                <w:rPr>
                                  <w:rStyle w:val="Strong"/>
                                  <w:rFonts w:ascii="Arial" w:eastAsia="Times New Roman" w:hAnsi="Arial" w:cs="Arial"/>
                                  <w:color w:val="707070"/>
                                  <w:sz w:val="17"/>
                                  <w:szCs w:val="17"/>
                                </w:rPr>
                                <w:t>Our mailing address is:</w:t>
                              </w:r>
                            </w:p>
                            <w:p w:rsidR="00F819E4" w:rsidRDefault="00F819E4">
                              <w:pPr>
                                <w:spacing w:line="300" w:lineRule="auto"/>
                                <w:rPr>
                                  <w:rFonts w:ascii="Arial" w:eastAsia="Times New Roman" w:hAnsi="Arial" w:cs="Arial"/>
                                  <w:color w:val="707070"/>
                                  <w:sz w:val="17"/>
                                  <w:szCs w:val="17"/>
                                </w:rPr>
                              </w:pPr>
                              <w:r>
                                <w:rPr>
                                  <w:rStyle w:val="org"/>
                                  <w:rFonts w:ascii="Arial" w:eastAsia="Times New Roman" w:hAnsi="Arial" w:cs="Arial"/>
                                  <w:color w:val="707070"/>
                                  <w:sz w:val="17"/>
                                  <w:szCs w:val="17"/>
                                </w:rPr>
                                <w:t>Circle of Peace</w:t>
                              </w:r>
                            </w:p>
                            <w:p w:rsidR="00F819E4" w:rsidRDefault="00F819E4">
                              <w:pPr>
                                <w:spacing w:line="300" w:lineRule="auto"/>
                                <w:rPr>
                                  <w:rFonts w:ascii="Arial" w:eastAsia="Times New Roman" w:hAnsi="Arial" w:cs="Arial"/>
                                  <w:color w:val="707070"/>
                                  <w:sz w:val="17"/>
                                  <w:szCs w:val="17"/>
                                </w:rPr>
                              </w:pPr>
                              <w:r>
                                <w:rPr>
                                  <w:rFonts w:ascii="Arial" w:eastAsia="Times New Roman" w:hAnsi="Arial" w:cs="Arial"/>
                                  <w:color w:val="707070"/>
                                  <w:sz w:val="17"/>
                                  <w:szCs w:val="17"/>
                                </w:rPr>
                                <w:t>c/o 18th Avenue Peace House</w:t>
                              </w:r>
                            </w:p>
                            <w:p w:rsidR="00F819E4" w:rsidRDefault="00F819E4">
                              <w:pPr>
                                <w:spacing w:line="300" w:lineRule="auto"/>
                                <w:rPr>
                                  <w:rFonts w:ascii="Arial" w:eastAsia="Times New Roman" w:hAnsi="Arial" w:cs="Arial"/>
                                  <w:color w:val="707070"/>
                                  <w:sz w:val="17"/>
                                  <w:szCs w:val="17"/>
                                </w:rPr>
                              </w:pPr>
                              <w:r>
                                <w:rPr>
                                  <w:rFonts w:ascii="Arial" w:eastAsia="Times New Roman" w:hAnsi="Arial" w:cs="Arial"/>
                                  <w:color w:val="707070"/>
                                  <w:sz w:val="17"/>
                                  <w:szCs w:val="17"/>
                                </w:rPr>
                                <w:t>2116 NE 18th Avenue</w:t>
                              </w:r>
                            </w:p>
                            <w:p w:rsidR="00F819E4" w:rsidRDefault="00F819E4">
                              <w:pPr>
                                <w:spacing w:line="300" w:lineRule="auto"/>
                                <w:rPr>
                                  <w:rFonts w:ascii="Arial" w:eastAsia="Times New Roman" w:hAnsi="Arial" w:cs="Arial"/>
                                  <w:color w:val="707070"/>
                                  <w:sz w:val="17"/>
                                  <w:szCs w:val="17"/>
                                </w:rPr>
                              </w:pPr>
                              <w:r>
                                <w:rPr>
                                  <w:rStyle w:val="locality"/>
                                  <w:rFonts w:ascii="Arial" w:eastAsia="Times New Roman" w:hAnsi="Arial" w:cs="Arial"/>
                                  <w:color w:val="707070"/>
                                  <w:sz w:val="17"/>
                                  <w:szCs w:val="17"/>
                                </w:rPr>
                                <w:t>Portland</w:t>
                              </w:r>
                              <w:r>
                                <w:rPr>
                                  <w:rFonts w:ascii="Arial" w:eastAsia="Times New Roman" w:hAnsi="Arial" w:cs="Arial"/>
                                  <w:color w:val="707070"/>
                                  <w:sz w:val="17"/>
                                  <w:szCs w:val="17"/>
                                </w:rPr>
                                <w:t xml:space="preserve">, </w:t>
                              </w:r>
                              <w:r>
                                <w:rPr>
                                  <w:rStyle w:val="region"/>
                                  <w:rFonts w:ascii="Arial" w:eastAsia="Times New Roman" w:hAnsi="Arial" w:cs="Arial"/>
                                  <w:color w:val="707070"/>
                                  <w:sz w:val="17"/>
                                  <w:szCs w:val="17"/>
                                </w:rPr>
                                <w:t>OR</w:t>
                              </w:r>
                              <w:r>
                                <w:rPr>
                                  <w:rFonts w:ascii="Arial" w:eastAsia="Times New Roman" w:hAnsi="Arial" w:cs="Arial"/>
                                  <w:color w:val="707070"/>
                                  <w:sz w:val="17"/>
                                  <w:szCs w:val="17"/>
                                </w:rPr>
                                <w:t xml:space="preserve"> </w:t>
                              </w:r>
                              <w:r>
                                <w:rPr>
                                  <w:rStyle w:val="postal-code"/>
                                  <w:rFonts w:ascii="Arial" w:eastAsia="Times New Roman" w:hAnsi="Arial" w:cs="Arial"/>
                                  <w:color w:val="707070"/>
                                  <w:sz w:val="17"/>
                                  <w:szCs w:val="17"/>
                                </w:rPr>
                                <w:t>97212</w:t>
                              </w:r>
                            </w:p>
                            <w:p w:rsidR="00F819E4" w:rsidRDefault="00F819E4">
                              <w:pPr>
                                <w:spacing w:line="300" w:lineRule="auto"/>
                                <w:rPr>
                                  <w:rFonts w:ascii="Arial" w:eastAsia="Times New Roman" w:hAnsi="Arial" w:cs="Arial"/>
                                  <w:color w:val="707070"/>
                                  <w:sz w:val="17"/>
                                  <w:szCs w:val="17"/>
                                </w:rPr>
                              </w:pPr>
                              <w:r>
                                <w:rPr>
                                  <w:rFonts w:ascii="Arial" w:eastAsia="Times New Roman" w:hAnsi="Arial" w:cs="Arial"/>
                                  <w:color w:val="707070"/>
                                  <w:sz w:val="17"/>
                                  <w:szCs w:val="17"/>
                                </w:rPr>
                                <w:br/>
                              </w:r>
                              <w:hyperlink r:id="rId16" w:history="1">
                                <w:r>
                                  <w:rPr>
                                    <w:rStyle w:val="Hyperlink"/>
                                    <w:rFonts w:ascii="Arial" w:eastAsia="Times New Roman" w:hAnsi="Arial" w:cs="Arial"/>
                                    <w:color w:val="336699"/>
                                    <w:sz w:val="17"/>
                                    <w:szCs w:val="17"/>
                                  </w:rPr>
                                  <w:t>Add us to your address book</w:t>
                                </w:r>
                              </w:hyperlink>
                            </w:p>
                            <w:p w:rsidR="00F819E4" w:rsidRDefault="00F819E4">
                              <w:pPr>
                                <w:spacing w:line="300" w:lineRule="auto"/>
                                <w:rPr>
                                  <w:rFonts w:ascii="Arial" w:eastAsia="Times New Roman" w:hAnsi="Arial" w:cs="Arial"/>
                                  <w:color w:val="707070"/>
                                  <w:sz w:val="17"/>
                                  <w:szCs w:val="17"/>
                                </w:rPr>
                              </w:pPr>
                              <w:r>
                                <w:rPr>
                                  <w:rFonts w:ascii="Arial" w:eastAsia="Times New Roman" w:hAnsi="Arial" w:cs="Arial"/>
                                  <w:color w:val="707070"/>
                                  <w:sz w:val="17"/>
                                  <w:szCs w:val="17"/>
                                </w:rPr>
                                <w:br/>
                              </w:r>
                              <w:r>
                                <w:rPr>
                                  <w:rFonts w:ascii="Arial" w:eastAsia="Times New Roman" w:hAnsi="Arial" w:cs="Arial"/>
                                  <w:color w:val="707070"/>
                                  <w:sz w:val="17"/>
                                  <w:szCs w:val="17"/>
                                </w:rPr>
                                <w:br/>
                              </w:r>
                              <w:hyperlink r:id="rId17" w:tgtFrame="_self" w:history="1">
                                <w:r>
                                  <w:rPr>
                                    <w:rStyle w:val="Hyperlink"/>
                                    <w:rFonts w:ascii="Arial" w:eastAsia="Times New Roman" w:hAnsi="Arial" w:cs="Arial"/>
                                    <w:color w:val="0000CD"/>
                                    <w:sz w:val="17"/>
                                    <w:szCs w:val="17"/>
                                  </w:rPr>
                                  <w:t>circleofpeacenewsletter@gmail.com</w:t>
                                </w:r>
                              </w:hyperlink>
                            </w:p>
                          </w:tc>
                          <w:tc>
                            <w:tcPr>
                              <w:tcW w:w="2280" w:type="dxa"/>
                              <w:hideMark/>
                            </w:tcPr>
                            <w:p w:rsidR="00F819E4" w:rsidRDefault="00F819E4">
                              <w:pPr>
                                <w:spacing w:line="300" w:lineRule="auto"/>
                                <w:rPr>
                                  <w:rFonts w:ascii="Arial" w:eastAsia="Times New Roman" w:hAnsi="Arial" w:cs="Arial"/>
                                  <w:color w:val="707070"/>
                                  <w:sz w:val="17"/>
                                  <w:szCs w:val="17"/>
                                </w:rPr>
                              </w:pPr>
                              <w:r>
                                <w:rPr>
                                  <w:rFonts w:ascii="Arial" w:eastAsia="Times New Roman" w:hAnsi="Arial" w:cs="Arial"/>
                                  <w:noProof/>
                                  <w:color w:val="336699"/>
                                  <w:sz w:val="17"/>
                                  <w:szCs w:val="17"/>
                                </w:rPr>
                                <w:drawing>
                                  <wp:inline distT="0" distB="0" distL="0" distR="0">
                                    <wp:extent cx="1320800" cy="516255"/>
                                    <wp:effectExtent l="0" t="0" r="0" b="0"/>
                                    <wp:docPr id="2" name="Picture 2" descr="Email Marketing Powered by MailChimp">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 Marketing Powered by MailChi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20800" cy="516255"/>
                                            </a:xfrm>
                                            <a:prstGeom prst="rect">
                                              <a:avLst/>
                                            </a:prstGeom>
                                            <a:noFill/>
                                            <a:ln>
                                              <a:noFill/>
                                            </a:ln>
                                          </pic:spPr>
                                        </pic:pic>
                                      </a:graphicData>
                                    </a:graphic>
                                  </wp:inline>
                                </w:drawing>
                              </w:r>
                            </w:p>
                          </w:tc>
                        </w:tr>
                        <w:tr w:rsidR="00F819E4">
                          <w:trPr>
                            <w:tblCellSpacing w:w="0" w:type="dxa"/>
                          </w:trPr>
                          <w:tc>
                            <w:tcPr>
                              <w:tcW w:w="0" w:type="auto"/>
                              <w:gridSpan w:val="2"/>
                              <w:shd w:val="clear" w:color="auto" w:fill="FAFAFA"/>
                              <w:vAlign w:val="center"/>
                              <w:hideMark/>
                            </w:tcPr>
                            <w:p w:rsidR="00F819E4" w:rsidRDefault="00F819E4">
                              <w:pPr>
                                <w:spacing w:line="300" w:lineRule="auto"/>
                                <w:rPr>
                                  <w:rFonts w:ascii="Arial" w:eastAsia="Times New Roman" w:hAnsi="Arial" w:cs="Arial"/>
                                  <w:color w:val="707070"/>
                                  <w:sz w:val="17"/>
                                  <w:szCs w:val="17"/>
                                </w:rPr>
                              </w:pPr>
                              <w:r>
                                <w:rPr>
                                  <w:rFonts w:ascii="Arial" w:eastAsia="Times New Roman" w:hAnsi="Arial" w:cs="Arial"/>
                                  <w:color w:val="707070"/>
                                  <w:sz w:val="17"/>
                                  <w:szCs w:val="17"/>
                                </w:rPr>
                                <w:t> </w:t>
                              </w:r>
                              <w:hyperlink r:id="rId20" w:history="1">
                                <w:r>
                                  <w:rPr>
                                    <w:rStyle w:val="Hyperlink"/>
                                    <w:rFonts w:ascii="Arial" w:eastAsia="Times New Roman" w:hAnsi="Arial" w:cs="Arial"/>
                                    <w:color w:val="0000CD"/>
                                    <w:sz w:val="17"/>
                                    <w:szCs w:val="17"/>
                                  </w:rPr>
                                  <w:t>unsubscribe from this list</w:t>
                                </w:r>
                              </w:hyperlink>
                              <w:r>
                                <w:rPr>
                                  <w:rFonts w:ascii="Arial" w:eastAsia="Times New Roman" w:hAnsi="Arial" w:cs="Arial"/>
                                  <w:color w:val="0000CD"/>
                                  <w:sz w:val="17"/>
                                  <w:szCs w:val="17"/>
                                </w:rPr>
                                <w:t xml:space="preserve"> | </w:t>
                              </w:r>
                              <w:hyperlink r:id="rId21" w:history="1">
                                <w:r>
                                  <w:rPr>
                                    <w:rStyle w:val="Hyperlink"/>
                                    <w:rFonts w:ascii="Arial" w:eastAsia="Times New Roman" w:hAnsi="Arial" w:cs="Arial"/>
                                    <w:color w:val="0000CD"/>
                                    <w:sz w:val="17"/>
                                    <w:szCs w:val="17"/>
                                  </w:rPr>
                                  <w:t>update subscription preferences</w:t>
                                </w:r>
                              </w:hyperlink>
                              <w:r>
                                <w:rPr>
                                  <w:rFonts w:ascii="Arial" w:eastAsia="Times New Roman" w:hAnsi="Arial" w:cs="Arial"/>
                                  <w:color w:val="0000CD"/>
                                  <w:sz w:val="17"/>
                                  <w:szCs w:val="17"/>
                                </w:rPr>
                                <w:t> </w:t>
                              </w:r>
                              <w:r>
                                <w:rPr>
                                  <w:rFonts w:ascii="Arial" w:eastAsia="Times New Roman" w:hAnsi="Arial" w:cs="Arial"/>
                                  <w:color w:val="707070"/>
                                  <w:sz w:val="17"/>
                                  <w:szCs w:val="17"/>
                                </w:rPr>
                                <w:t xml:space="preserve"> </w:t>
                              </w:r>
                            </w:p>
                          </w:tc>
                        </w:tr>
                      </w:tbl>
                      <w:p w:rsidR="00F819E4" w:rsidRDefault="00F819E4">
                        <w:pPr>
                          <w:rPr>
                            <w:rFonts w:eastAsia="Times New Roman"/>
                            <w:sz w:val="20"/>
                            <w:szCs w:val="20"/>
                          </w:rPr>
                        </w:pPr>
                      </w:p>
                    </w:tc>
                  </w:tr>
                </w:tbl>
                <w:p w:rsidR="00F819E4" w:rsidRDefault="00F819E4">
                  <w:pPr>
                    <w:jc w:val="center"/>
                    <w:rPr>
                      <w:rFonts w:eastAsia="Times New Roman"/>
                      <w:sz w:val="20"/>
                      <w:szCs w:val="20"/>
                    </w:rPr>
                  </w:pPr>
                </w:p>
              </w:tc>
            </w:tr>
          </w:tbl>
          <w:p w:rsidR="00F819E4" w:rsidRDefault="00F819E4">
            <w:pPr>
              <w:jc w:val="center"/>
              <w:rPr>
                <w:rFonts w:eastAsia="Times New Roman"/>
                <w:sz w:val="20"/>
                <w:szCs w:val="20"/>
              </w:rPr>
            </w:pPr>
          </w:p>
        </w:tc>
      </w:tr>
    </w:tbl>
    <w:p w:rsidR="00F819E4" w:rsidRDefault="00F819E4" w:rsidP="00F819E4">
      <w:pPr>
        <w:rPr>
          <w:rFonts w:eastAsia="Times New Roman"/>
        </w:rPr>
      </w:pPr>
      <w:r>
        <w:rPr>
          <w:rFonts w:eastAsia="Times New Roman"/>
          <w:noProof/>
        </w:rPr>
        <w:lastRenderedPageBreak/>
        <w:drawing>
          <wp:inline distT="0" distB="0" distL="0" distR="0">
            <wp:extent cx="8255" cy="8255"/>
            <wp:effectExtent l="0" t="0" r="0" b="0"/>
            <wp:docPr id="1" name="Picture 1" descr="http://circleofpeaceonline.us7.list-manage.com/track/open.php?u=5d06508ef997f861cbcea24a6&amp;id=2a7db6f838&amp;e=93e2af47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ircleofpeaceonline.us7.list-manage.com/track/open.php?u=5d06508ef997f861cbcea24a6&amp;id=2a7db6f838&amp;e=93e2af47e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rsidR="0060637A" w:rsidRDefault="0060637A">
      <w:bookmarkStart w:id="0" w:name="_GoBack"/>
      <w:bookmarkEnd w:id="0"/>
    </w:p>
    <w:sectPr w:rsidR="006063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9E4"/>
    <w:rsid w:val="0060637A"/>
    <w:rsid w:val="00F81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9E4"/>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F819E4"/>
    <w:pPr>
      <w:spacing w:before="2" w:after="1"/>
      <w:outlineLvl w:val="0"/>
    </w:pPr>
    <w:rPr>
      <w:rFonts w:ascii="Arial" w:hAnsi="Arial" w:cs="Arial"/>
      <w:b/>
      <w:bCs/>
      <w:color w:val="202020"/>
      <w:kern w:val="36"/>
      <w:sz w:val="60"/>
      <w:szCs w:val="60"/>
    </w:rPr>
  </w:style>
  <w:style w:type="paragraph" w:styleId="Heading2">
    <w:name w:val="heading 2"/>
    <w:basedOn w:val="Normal"/>
    <w:link w:val="Heading2Char"/>
    <w:uiPriority w:val="9"/>
    <w:semiHidden/>
    <w:unhideWhenUsed/>
    <w:qFormat/>
    <w:rsid w:val="00F819E4"/>
    <w:pPr>
      <w:spacing w:before="2" w:after="1"/>
      <w:outlineLvl w:val="1"/>
    </w:pPr>
    <w:rPr>
      <w:rFonts w:ascii="Arial" w:hAnsi="Arial" w:cs="Arial"/>
      <w:b/>
      <w:bCs/>
      <w:color w:val="40404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9E4"/>
    <w:rPr>
      <w:rFonts w:ascii="Arial" w:hAnsi="Arial" w:cs="Arial"/>
      <w:b/>
      <w:bCs/>
      <w:color w:val="202020"/>
      <w:kern w:val="36"/>
      <w:sz w:val="60"/>
      <w:szCs w:val="60"/>
    </w:rPr>
  </w:style>
  <w:style w:type="character" w:customStyle="1" w:styleId="Heading2Char">
    <w:name w:val="Heading 2 Char"/>
    <w:basedOn w:val="DefaultParagraphFont"/>
    <w:link w:val="Heading2"/>
    <w:uiPriority w:val="9"/>
    <w:semiHidden/>
    <w:rsid w:val="00F819E4"/>
    <w:rPr>
      <w:rFonts w:ascii="Arial" w:hAnsi="Arial" w:cs="Arial"/>
      <w:b/>
      <w:bCs/>
      <w:color w:val="404040"/>
      <w:sz w:val="27"/>
      <w:szCs w:val="27"/>
    </w:rPr>
  </w:style>
  <w:style w:type="character" w:customStyle="1" w:styleId="org">
    <w:name w:val="org"/>
    <w:basedOn w:val="DefaultParagraphFont"/>
    <w:rsid w:val="00F819E4"/>
  </w:style>
  <w:style w:type="character" w:customStyle="1" w:styleId="locality">
    <w:name w:val="locality"/>
    <w:basedOn w:val="DefaultParagraphFont"/>
    <w:rsid w:val="00F819E4"/>
  </w:style>
  <w:style w:type="character" w:customStyle="1" w:styleId="region">
    <w:name w:val="region"/>
    <w:basedOn w:val="DefaultParagraphFont"/>
    <w:rsid w:val="00F819E4"/>
  </w:style>
  <w:style w:type="character" w:customStyle="1" w:styleId="postal-code">
    <w:name w:val="postal-code"/>
    <w:basedOn w:val="DefaultParagraphFont"/>
    <w:rsid w:val="00F819E4"/>
  </w:style>
  <w:style w:type="character" w:styleId="Hyperlink">
    <w:name w:val="Hyperlink"/>
    <w:basedOn w:val="DefaultParagraphFont"/>
    <w:uiPriority w:val="99"/>
    <w:semiHidden/>
    <w:unhideWhenUsed/>
    <w:rsid w:val="00F819E4"/>
    <w:rPr>
      <w:color w:val="0000FF"/>
      <w:u w:val="single"/>
    </w:rPr>
  </w:style>
  <w:style w:type="character" w:styleId="Emphasis">
    <w:name w:val="Emphasis"/>
    <w:basedOn w:val="DefaultParagraphFont"/>
    <w:uiPriority w:val="20"/>
    <w:qFormat/>
    <w:rsid w:val="00F819E4"/>
    <w:rPr>
      <w:i/>
      <w:iCs/>
    </w:rPr>
  </w:style>
  <w:style w:type="character" w:styleId="Strong">
    <w:name w:val="Strong"/>
    <w:basedOn w:val="DefaultParagraphFont"/>
    <w:uiPriority w:val="22"/>
    <w:qFormat/>
    <w:rsid w:val="00F819E4"/>
    <w:rPr>
      <w:b/>
      <w:bCs/>
    </w:rPr>
  </w:style>
  <w:style w:type="paragraph" w:styleId="BalloonText">
    <w:name w:val="Balloon Text"/>
    <w:basedOn w:val="Normal"/>
    <w:link w:val="BalloonTextChar"/>
    <w:uiPriority w:val="99"/>
    <w:semiHidden/>
    <w:unhideWhenUsed/>
    <w:rsid w:val="00F819E4"/>
    <w:rPr>
      <w:rFonts w:ascii="Tahoma" w:hAnsi="Tahoma" w:cs="Tahoma"/>
      <w:sz w:val="16"/>
      <w:szCs w:val="16"/>
    </w:rPr>
  </w:style>
  <w:style w:type="character" w:customStyle="1" w:styleId="BalloonTextChar">
    <w:name w:val="Balloon Text Char"/>
    <w:basedOn w:val="DefaultParagraphFont"/>
    <w:link w:val="BalloonText"/>
    <w:uiPriority w:val="99"/>
    <w:semiHidden/>
    <w:rsid w:val="00F819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9E4"/>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F819E4"/>
    <w:pPr>
      <w:spacing w:before="2" w:after="1"/>
      <w:outlineLvl w:val="0"/>
    </w:pPr>
    <w:rPr>
      <w:rFonts w:ascii="Arial" w:hAnsi="Arial" w:cs="Arial"/>
      <w:b/>
      <w:bCs/>
      <w:color w:val="202020"/>
      <w:kern w:val="36"/>
      <w:sz w:val="60"/>
      <w:szCs w:val="60"/>
    </w:rPr>
  </w:style>
  <w:style w:type="paragraph" w:styleId="Heading2">
    <w:name w:val="heading 2"/>
    <w:basedOn w:val="Normal"/>
    <w:link w:val="Heading2Char"/>
    <w:uiPriority w:val="9"/>
    <w:semiHidden/>
    <w:unhideWhenUsed/>
    <w:qFormat/>
    <w:rsid w:val="00F819E4"/>
    <w:pPr>
      <w:spacing w:before="2" w:after="1"/>
      <w:outlineLvl w:val="1"/>
    </w:pPr>
    <w:rPr>
      <w:rFonts w:ascii="Arial" w:hAnsi="Arial" w:cs="Arial"/>
      <w:b/>
      <w:bCs/>
      <w:color w:val="40404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9E4"/>
    <w:rPr>
      <w:rFonts w:ascii="Arial" w:hAnsi="Arial" w:cs="Arial"/>
      <w:b/>
      <w:bCs/>
      <w:color w:val="202020"/>
      <w:kern w:val="36"/>
      <w:sz w:val="60"/>
      <w:szCs w:val="60"/>
    </w:rPr>
  </w:style>
  <w:style w:type="character" w:customStyle="1" w:styleId="Heading2Char">
    <w:name w:val="Heading 2 Char"/>
    <w:basedOn w:val="DefaultParagraphFont"/>
    <w:link w:val="Heading2"/>
    <w:uiPriority w:val="9"/>
    <w:semiHidden/>
    <w:rsid w:val="00F819E4"/>
    <w:rPr>
      <w:rFonts w:ascii="Arial" w:hAnsi="Arial" w:cs="Arial"/>
      <w:b/>
      <w:bCs/>
      <w:color w:val="404040"/>
      <w:sz w:val="27"/>
      <w:szCs w:val="27"/>
    </w:rPr>
  </w:style>
  <w:style w:type="character" w:customStyle="1" w:styleId="org">
    <w:name w:val="org"/>
    <w:basedOn w:val="DefaultParagraphFont"/>
    <w:rsid w:val="00F819E4"/>
  </w:style>
  <w:style w:type="character" w:customStyle="1" w:styleId="locality">
    <w:name w:val="locality"/>
    <w:basedOn w:val="DefaultParagraphFont"/>
    <w:rsid w:val="00F819E4"/>
  </w:style>
  <w:style w:type="character" w:customStyle="1" w:styleId="region">
    <w:name w:val="region"/>
    <w:basedOn w:val="DefaultParagraphFont"/>
    <w:rsid w:val="00F819E4"/>
  </w:style>
  <w:style w:type="character" w:customStyle="1" w:styleId="postal-code">
    <w:name w:val="postal-code"/>
    <w:basedOn w:val="DefaultParagraphFont"/>
    <w:rsid w:val="00F819E4"/>
  </w:style>
  <w:style w:type="character" w:styleId="Hyperlink">
    <w:name w:val="Hyperlink"/>
    <w:basedOn w:val="DefaultParagraphFont"/>
    <w:uiPriority w:val="99"/>
    <w:semiHidden/>
    <w:unhideWhenUsed/>
    <w:rsid w:val="00F819E4"/>
    <w:rPr>
      <w:color w:val="0000FF"/>
      <w:u w:val="single"/>
    </w:rPr>
  </w:style>
  <w:style w:type="character" w:styleId="Emphasis">
    <w:name w:val="Emphasis"/>
    <w:basedOn w:val="DefaultParagraphFont"/>
    <w:uiPriority w:val="20"/>
    <w:qFormat/>
    <w:rsid w:val="00F819E4"/>
    <w:rPr>
      <w:i/>
      <w:iCs/>
    </w:rPr>
  </w:style>
  <w:style w:type="character" w:styleId="Strong">
    <w:name w:val="Strong"/>
    <w:basedOn w:val="DefaultParagraphFont"/>
    <w:uiPriority w:val="22"/>
    <w:qFormat/>
    <w:rsid w:val="00F819E4"/>
    <w:rPr>
      <w:b/>
      <w:bCs/>
    </w:rPr>
  </w:style>
  <w:style w:type="paragraph" w:styleId="BalloonText">
    <w:name w:val="Balloon Text"/>
    <w:basedOn w:val="Normal"/>
    <w:link w:val="BalloonTextChar"/>
    <w:uiPriority w:val="99"/>
    <w:semiHidden/>
    <w:unhideWhenUsed/>
    <w:rsid w:val="00F819E4"/>
    <w:rPr>
      <w:rFonts w:ascii="Tahoma" w:hAnsi="Tahoma" w:cs="Tahoma"/>
      <w:sz w:val="16"/>
      <w:szCs w:val="16"/>
    </w:rPr>
  </w:style>
  <w:style w:type="character" w:customStyle="1" w:styleId="BalloonTextChar">
    <w:name w:val="Balloon Text Char"/>
    <w:basedOn w:val="DefaultParagraphFont"/>
    <w:link w:val="BalloonText"/>
    <w:uiPriority w:val="99"/>
    <w:semiHidden/>
    <w:rsid w:val="00F819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90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ircleofpeaceonline.us7.list-manage1.com/track/click?u=5d06508ef997f861cbcea24a6&amp;id=94330134ee&amp;e=93e2af47e5" TargetMode="External"/><Relationship Id="rId13" Type="http://schemas.openxmlformats.org/officeDocument/2006/relationships/hyperlink" Target="mailto:circleofpeacenewsletter@gmail.com" TargetMode="External"/><Relationship Id="rId18" Type="http://schemas.openxmlformats.org/officeDocument/2006/relationships/hyperlink" Target="http://www.mailchimp.com/monkey-rewards/?utm_source=freemium_newsletter&amp;utm_medium=email&amp;utm_campaign=monkey_rewards&amp;aid=5d06508ef997f861cbcea24a6&amp;afl=1" TargetMode="External"/><Relationship Id="rId3" Type="http://schemas.openxmlformats.org/officeDocument/2006/relationships/settings" Target="settings.xml"/><Relationship Id="rId21" Type="http://schemas.openxmlformats.org/officeDocument/2006/relationships/hyperlink" Target="http://circleofpeaceonline.us7.list-manage.com/profile?u=5d06508ef997f861cbcea24a6&amp;id=ebf2097b69&amp;e=93e2af47e5" TargetMode="External"/><Relationship Id="rId7" Type="http://schemas.openxmlformats.org/officeDocument/2006/relationships/hyperlink" Target="mailto:circleofpeacenewsletter@gmail.com" TargetMode="External"/><Relationship Id="rId12" Type="http://schemas.openxmlformats.org/officeDocument/2006/relationships/hyperlink" Target="http://circleofpeaceonline.us7.list-manage1.com/track/click?u=5d06508ef997f861cbcea24a6&amp;id=6d2a2e8948&amp;e=93e2af47e5" TargetMode="External"/><Relationship Id="rId17" Type="http://schemas.openxmlformats.org/officeDocument/2006/relationships/hyperlink" Target="mailto:circleofpeacenewsletter@gmail.com" TargetMode="External"/><Relationship Id="rId2" Type="http://schemas.microsoft.com/office/2007/relationships/stylesWithEffects" Target="stylesWithEffects.xml"/><Relationship Id="rId16" Type="http://schemas.openxmlformats.org/officeDocument/2006/relationships/hyperlink" Target="http://circleofpeaceonline.us7.list-manage2.com/vcard?u=5d06508ef997f861cbcea24a6&amp;id=ebf2097b69" TargetMode="External"/><Relationship Id="rId20" Type="http://schemas.openxmlformats.org/officeDocument/2006/relationships/hyperlink" Target="http://circleofpeaceonline.us7.list-manage.com/unsubscribe?u=5d06508ef997f861cbcea24a6&amp;id=ebf2097b69&amp;e=93e2af47e5&amp;c=2a7db6f838"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circleofpeaceonline.us7.list-manage.com/track/click?u=5d06508ef997f861cbcea24a6&amp;id=7d228bb238&amp;e=93e2af47e5" TargetMode="External"/><Relationship Id="rId24" Type="http://schemas.openxmlformats.org/officeDocument/2006/relationships/theme" Target="theme/theme1.xml"/><Relationship Id="rId5" Type="http://schemas.openxmlformats.org/officeDocument/2006/relationships/hyperlink" Target="http://us7.campaign-archive1.com/?u=5d06508ef997f861cbcea24a6&amp;id=2a7db6f838&amp;e=93e2af47e5" TargetMode="External"/><Relationship Id="rId15" Type="http://schemas.openxmlformats.org/officeDocument/2006/relationships/hyperlink" Target="http://circleofpeaceonline.us7.list-manage1.com/track/click?u=5d06508ef997f861cbcea24a6&amp;id=4d9014474b&amp;e=93e2af47e5" TargetMode="External"/><Relationship Id="rId23" Type="http://schemas.openxmlformats.org/officeDocument/2006/relationships/fontTable" Target="fontTable.xml"/><Relationship Id="rId10" Type="http://schemas.openxmlformats.org/officeDocument/2006/relationships/hyperlink" Target="http://circleofpeaceonline.us7.list-manage.com/track/click?u=5d06508ef997f861cbcea24a6&amp;id=08985f10e0&amp;e=93e2af47e5"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circleofpeaceonline.us7.list-manage2.com/track/click?u=5d06508ef997f861cbcea24a6&amp;id=15bf986a7c&amp;e=93e2af47e5" TargetMode="External"/><Relationship Id="rId14" Type="http://schemas.openxmlformats.org/officeDocument/2006/relationships/hyperlink" Target="http://us7.forward-to-friend2.com/forward?u=5d06508ef997f861cbcea24a6&amp;id=2a7db6f838&amp;e=93e2af47e5" TargetMode="External"/><Relationship Id="rId22"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1086</Words>
  <Characters>6193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Arif Humayun</dc:creator>
  <cp:lastModifiedBy>Arif Humayun</cp:lastModifiedBy>
  <cp:revision>1</cp:revision>
  <dcterms:created xsi:type="dcterms:W3CDTF">2013-09-16T12:33:00Z</dcterms:created>
  <dcterms:modified xsi:type="dcterms:W3CDTF">2013-09-16T12:35:00Z</dcterms:modified>
</cp:coreProperties>
</file>